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226" w:rsidRPr="0072132E" w:rsidRDefault="00AD7226" w:rsidP="00AD722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AD7226" w:rsidRPr="0072132E" w:rsidRDefault="00AD7226" w:rsidP="00AD72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7226" w:rsidRPr="0072132E" w:rsidRDefault="00AD7226" w:rsidP="00AD722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2132E">
        <w:rPr>
          <w:rFonts w:ascii="Arial" w:eastAsia="Times New Roman" w:hAnsi="Arial" w:cs="Arial"/>
          <w:sz w:val="24"/>
          <w:szCs w:val="24"/>
          <w:lang w:eastAsia="ar-SA"/>
        </w:rPr>
        <w:t>от 25.03.2026 г. №195</w:t>
      </w: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«Об утверждении схемы водоснабжения и водоотведения </w:t>
      </w:r>
      <w:r w:rsidRPr="0072132E">
        <w:rPr>
          <w:rFonts w:ascii="Arial" w:eastAsia="Times New Roman" w:hAnsi="Arial" w:cs="Arial"/>
          <w:color w:val="000000"/>
          <w:sz w:val="24"/>
          <w:szCs w:val="24"/>
        </w:rPr>
        <w:t xml:space="preserve">Солодчинского сельского поселения Ольховского района Волгоградской области </w:t>
      </w: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</w:t>
      </w: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2025-2035 гг.»</w:t>
      </w:r>
    </w:p>
    <w:p w:rsidR="00AD7226" w:rsidRPr="0072132E" w:rsidRDefault="00AD7226" w:rsidP="00AD722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AD7226" w:rsidRPr="0072132E" w:rsidRDefault="00AD7226" w:rsidP="00AD722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с Федеральным законом РФ от 07.12.2011 </w:t>
      </w:r>
      <w:r w:rsidRPr="0072132E">
        <w:rPr>
          <w:rFonts w:ascii="Arial" w:eastAsia="Times New Roman" w:hAnsi="Arial" w:cs="Arial"/>
          <w:color w:val="000000"/>
          <w:sz w:val="24"/>
          <w:szCs w:val="24"/>
          <w:lang w:val="en-US"/>
        </w:rPr>
        <w:t>N</w:t>
      </w:r>
      <w:r w:rsidRPr="0072132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416-ФЗ                               «О водоснабжении и водоотведении», Постановление Правительства РФ                         от 05.09.2013 № 782 «О схемах водоснабжения и водоотведения», администрация Ольховского муниципального района Волгоградской области</w:t>
      </w:r>
    </w:p>
    <w:p w:rsidR="00AD7226" w:rsidRPr="0072132E" w:rsidRDefault="00AD7226" w:rsidP="00AD722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AD7226" w:rsidRPr="0072132E" w:rsidRDefault="00AD7226" w:rsidP="00AD722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Утвердить схему водоснабжения и водоотведения Солодчинского сельского поселения Ольховского района Волгоградской области на 2026 год согласно приложению № 1.</w:t>
      </w:r>
    </w:p>
    <w:p w:rsidR="00AD7226" w:rsidRPr="0072132E" w:rsidRDefault="00AD7226" w:rsidP="00AD72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Контроль исполнения настоящего постановления возложить на исполняющего обязанности заместителя Главы Ольховского муниципального района Т.Е. Синицкую.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Настоящее постановление вступает в силу с момента его официального обнародования. </w:t>
      </w: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Ольховского </w:t>
      </w: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района                                                                       В.С. Никонов</w:t>
      </w:r>
    </w:p>
    <w:p w:rsidR="00AD7226" w:rsidRPr="0072132E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132E" w:rsidRDefault="0072132E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132E" w:rsidRDefault="0072132E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132E" w:rsidRDefault="0072132E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132E" w:rsidRPr="0072132E" w:rsidRDefault="0072132E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D7226" w:rsidRPr="0072132E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line="240" w:lineRule="auto"/>
        <w:ind w:left="-567" w:right="139"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 xml:space="preserve">Утверждена </w:t>
      </w:r>
    </w:p>
    <w:p w:rsidR="00AD7226" w:rsidRPr="0072132E" w:rsidRDefault="00AD7226" w:rsidP="00AD7226">
      <w:pPr>
        <w:spacing w:after="0" w:line="240" w:lineRule="auto"/>
        <w:ind w:left="284" w:right="142" w:firstLine="851"/>
        <w:jc w:val="right"/>
        <w:rPr>
          <w:rFonts w:ascii="Arial" w:eastAsia="Aptos" w:hAnsi="Arial" w:cs="Arial"/>
          <w:color w:val="000000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color w:val="000000"/>
          <w:kern w:val="2"/>
          <w:sz w:val="24"/>
          <w:szCs w:val="24"/>
          <w14:ligatures w14:val="standardContextual"/>
        </w:rPr>
        <w:t>_____________________________________</w:t>
      </w:r>
    </w:p>
    <w:p w:rsidR="00AD7226" w:rsidRPr="0072132E" w:rsidRDefault="00AD7226" w:rsidP="00AD7226">
      <w:pPr>
        <w:spacing w:after="0" w:line="240" w:lineRule="auto"/>
        <w:ind w:left="284" w:right="142" w:firstLine="851"/>
        <w:jc w:val="right"/>
        <w:rPr>
          <w:rFonts w:ascii="Arial" w:eastAsia="Aptos" w:hAnsi="Arial" w:cs="Arial"/>
          <w:color w:val="000000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color w:val="000000"/>
          <w:kern w:val="2"/>
          <w:sz w:val="24"/>
          <w:szCs w:val="24"/>
          <w14:ligatures w14:val="standardContextual"/>
        </w:rPr>
        <w:t>_____________________________________</w:t>
      </w:r>
    </w:p>
    <w:p w:rsidR="00AD7226" w:rsidRPr="0072132E" w:rsidRDefault="00AD7226" w:rsidP="00AD7226">
      <w:pPr>
        <w:spacing w:after="0" w:line="240" w:lineRule="auto"/>
        <w:ind w:left="284" w:right="142" w:firstLine="851"/>
        <w:jc w:val="right"/>
        <w:rPr>
          <w:rFonts w:ascii="Arial" w:eastAsia="Aptos" w:hAnsi="Arial" w:cs="Arial"/>
          <w:color w:val="000000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color w:val="000000"/>
          <w:kern w:val="2"/>
          <w:sz w:val="24"/>
          <w:szCs w:val="24"/>
          <w14:ligatures w14:val="standardContextual"/>
        </w:rPr>
        <w:t>_____________________________________</w:t>
      </w:r>
    </w:p>
    <w:p w:rsidR="00AD7226" w:rsidRPr="0072132E" w:rsidRDefault="00AD7226" w:rsidP="00AD7226">
      <w:pPr>
        <w:spacing w:before="120" w:line="240" w:lineRule="auto"/>
        <w:ind w:left="-567" w:right="-1"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                                                                                     от «____» ______________20____г. №_____</w:t>
      </w:r>
    </w:p>
    <w:p w:rsidR="00AD7226" w:rsidRPr="0072132E" w:rsidRDefault="00AD7226" w:rsidP="00AD7226">
      <w:pPr>
        <w:spacing w:line="278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СХЕМА ВОДОСНАБЖЕНИЯ И ВОДООТВЕДЕНИЯ СОЛОДЧИНСКОГО СЕЛЬСКОГО ПОСЕЛЕНИЯ ОЛЬХОВСКОГО МУНИЦИПАЛЬНОГО РАЙОНА ВОЛГОГРАДСКОЙ ОБЛАСТИ</w:t>
      </w: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НА 2025-2035 гг.</w:t>
      </w:r>
    </w:p>
    <w:p w:rsidR="00AD7226" w:rsidRPr="0072132E" w:rsidRDefault="00AD7226" w:rsidP="00AD7226">
      <w:pPr>
        <w:spacing w:after="0" w:line="360" w:lineRule="auto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2025 г.</w:t>
      </w:r>
    </w:p>
    <w:p w:rsidR="00AD7226" w:rsidRPr="0072132E" w:rsidRDefault="00AD7226" w:rsidP="00AD7226">
      <w:pPr>
        <w:keepNext/>
        <w:keepLines/>
        <w:spacing w:after="0" w:line="240" w:lineRule="auto"/>
        <w:jc w:val="center"/>
        <w:rPr>
          <w:rFonts w:ascii="Arial" w:eastAsia="等线 Light" w:hAnsi="Arial" w:cs="Arial"/>
          <w:b/>
          <w:bCs/>
          <w:sz w:val="24"/>
          <w:szCs w:val="24"/>
          <w:lang w:eastAsia="ru-RU"/>
        </w:rPr>
      </w:pPr>
      <w:r w:rsidRPr="0072132E">
        <w:rPr>
          <w:rFonts w:ascii="Arial" w:eastAsia="等线 Light" w:hAnsi="Arial" w:cs="Arial"/>
          <w:b/>
          <w:bCs/>
          <w:sz w:val="24"/>
          <w:szCs w:val="24"/>
          <w:lang w:eastAsia="ru-RU"/>
        </w:rPr>
        <w:t>СОДЕРЖАНИЕ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799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ВВЕДЕНИЕ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799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ПАСПОРТ СХЕМЫ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799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ВОДОСНАБЖЕНИЕ.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799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Технико-экономическое состояние централизованных систем водоснабжения.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7995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1.1.1.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Системы и структуры водоснабжения поселения и деление территорий на эксплуатационные зоны.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799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1.1.2.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Территории, не охваченные централизованными системами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799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1.1.3.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Технологические зоны водоснабжения, зоны централизованного и нецентрализованного водоснабжения, перечень централизованных систем водоснабжения.</w:t>
        </w:r>
      </w:hyperlink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799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1.1.4.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Результаты технического обследования централизованных систем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799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1.1.5.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Существующие технические и технологические решения по предотвращению замерзания воды.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1.1.6.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Перечень лиц владеющих объектами централизованной системой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Направления развития централизованных систем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1.2.1.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Основные направления, принципы, задачи и целевые показатели развития.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1.2.2.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Различные сценарии развития централизованных систем водоснабжения в зависимости от различных сценариев развития поселения.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Баланс водоснабжения и потребления горячей, питьевой, технической воды.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5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Общий баланс подачи и реализации воды, включая анализ и оценку структурных составляющих потерь горячей, питьевой, технической воды при ее производстве и транспортировке.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Территориальный баланс подачи воды по технологическим зонам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Структурный баланс реализации воды по группам абонентов.</w:t>
        </w:r>
      </w:hyperlink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Сведения о фактическом потреблении воды исходя из статических и расчетных данных и сведений о действующих нормативах потребления коммунальных услуг.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0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Существующие системы коммерческого учета воды и планов по установке приборов учета.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1.3.6.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Анализ резервов и дефицитов производственных мощностей системы водоснабжения поселения.</w:t>
        </w:r>
      </w:hyperlink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1.3.7.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Прогнозные балансы потребления воды на 10 лет с учетом различных сценариев развития поселения.</w:t>
        </w:r>
      </w:hyperlink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1.3.8.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Описание централизованной системы горячего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1.3.9.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Сведения о фактическом и ожидаемом потреблении воды.</w:t>
        </w:r>
      </w:hyperlink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1.3.10.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Описание территориальной структуры потребление воды.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5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1.3.11.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Прогноз распределения расходов воды на водоснабжение по типам абонентов.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1.3.12.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Сведения о фактических и планируемых потерях воды при ее транспортировке.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1.3.13.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Перспективные балансы водоснабжения по группам абонентов.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1.3.14.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Расчет требуемой мощности водозаборных и очистительных сооружений</w:t>
        </w:r>
      </w:hyperlink>
    </w:p>
    <w:p w:rsidR="00AD7226" w:rsidRPr="0072132E" w:rsidRDefault="0072132E" w:rsidP="00AD722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1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1.3.15.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Наименование организации, которая наделена статусом гарантирующей организации.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Предложения по строительству, реконструкции и модернизации объектов централизованных систем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Перечень основных мероприятий по реализации схем водоснабжения с разбивкой по годам.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fldChar w:fldCharType="begin"/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instrText xml:space="preserve"> PAGEREF _Toc223338021 \h </w:instrTex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fldChar w:fldCharType="separate"/>
        </w:r>
        <w:r w:rsidR="00AD7226" w:rsidRPr="0072132E">
          <w:rPr>
            <w:rFonts w:ascii="Arial" w:eastAsia="Times New Roman" w:hAnsi="Arial" w:cs="Arial"/>
            <w:noProof/>
            <w:webHidden/>
            <w:color w:val="000000"/>
            <w:sz w:val="24"/>
            <w:szCs w:val="24"/>
            <w:lang w:eastAsia="ru-RU"/>
          </w:rPr>
          <w:t>200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fldChar w:fldCharType="end"/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Технические обоснования основных мероприятий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Сведения о вновь строящихся, реконструируемых и предлагаемых к выводу из эксплуатации объектах системы водоснабжения.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Сведения о развитии систем диспетчеризации, телемеханизации и систем управления режима водоснабжения на объектах организации, осуществляющих водоснабжение.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5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Сведения об оснащенности зданий, строений, сооружений приборами учета и их применении при осуществлении расчетов за потребленную воду.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1.4.6.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Описание вариантов маршрутов прохождения трубопроводов по территории поселения.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1.4.7.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Рекомендации о месте размещения насосных станций и водонапорных башен.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1.4.8.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Границы планируемых зон размещения объектов централизованных систем горячего, холодного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2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1.4.9.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Карты существующего и планируемого размещения объектов централизованных систем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Экологические аспекты мероприятий по строительству, реконструкции и модернизации объектов централизованных систем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1.5.1.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Меры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промывочных вод.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1.5.2.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Меры по предотвращению вредного воздействия на окружающую среду при реализации мероприятий по снабжению по снабжению и хранению химических реагентов, используемых в водоподготовке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1.6.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Оценка объемов капитальных вложений в строительство, реконструкцию и модернизацию объектов централизованных систем водоснабжения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1.7.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Целевые показатели развития централизованных систем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5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1.7.1.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Показатели качества питьевой воды.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1.7.2.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Показатели надежности и бесперебойности водоснабжения.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1.7.3.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Показатели качества обслуживания абонентов.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1.7.4.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Показатели эффективности использования ресурсов при транспортировке.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3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1.7.5.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Соотношение цены реализации мероприятий инвестиционной программы и их эффективности – улучшение качества воды.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1.7.6.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1.8.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Перечень выявленных бесхозяйных объектов централизованных систем водоснабжения.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Водоотведение.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Существующие положения в сфере водоотведения поселения.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Структура системы сбора, очистки и отведения сточных вод на территории сельского поселения и деление территории на эксплуатационные зоны.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5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Результаты технического обследования централизованной системы водоотведения.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Технологические зоны водоотведения. Зоны централизованного и нецентрализованного водоотведения.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Технические возможности утилизации осадков сточных вод на очистных сооружениях существующей системы водоотведения.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Состояние и функционирование канализационных сетей.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4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2.1.6.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Безопасность и надежность объектов централизованной системы водоотведения.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2.1.7.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Воздействие сброса сточных вод через централизованную систему водоотведения на окружающую среду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2.1.8.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Территории муниципального образования, не охваченных централизованной системой водоотведения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2.1.9.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Существующие технические и технологические проблемы системы водоотведения поселения.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Балансы сточных вод в системе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2.2.1.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Баланс поступления сточных вод в централизованную систему водоотведения и отведение стоков по техническим зонам водоотведения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5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2.2.2.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Фактический приток неорганизованного стока по техническим зонам водоотведения.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2.2.3.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Оснащенность зданий, строений и сооружений приборами учета принимаемых сточных вод и их применение при осуществлении коммерческих расчетов.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2.2.4.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Ретроспективный анализ за последние 10 лет балансов поступления сточных вод в централизованную систему водоотведения по технологическим зонам.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2.2.5.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Прогнозные балансы поступления сточных вод централизованную систему водоотведения поселения, с учетом различных сценариев.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5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Прогноз объема сточных вод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2.3.1.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Сведения о фактическом и ожидаемом поступлении сточных вод в централизованную систему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2.3.2.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Структура централизованной системы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2.3.3.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Расчет требуемой мощности очистных сооружений.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2.3.4.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Анализ гидравлических режимов и режимов работы элементов централизованной системы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2.3.5.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Резервы производственных мощностей очистных сооружений системы водоотведения и возможности расширения зоны их действия.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5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Предложения по строительству, реконструкции и модернизации объектов централизованной системы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2.4.1.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Основные направления, принципы, задачи и целевые показатели развития централизованной системы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2.4.2.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Основные мероприятия по реализации схем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2.4.3.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Технические обоснования основных мероприятий по реализации схем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6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2.4.4.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Сведения о вновь строящихся, реконструируемых и предлагаемых к выводу из эксплуатации объектах централизованной системы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2.4.5.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2.4.6.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Варианты маршрутов прохождения трубопроводов по территории поселения и расположения намечаемых площадок под строительство сооружений водоотведения и их обоснование.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2.4.7.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Границы и характеристики охранных зон сетей и сооружений централизованной системы водоотведения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2.5.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Экологические аспекты мероприятий по строительству и реконструкции объектов централизованной системы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2.5.1 Сведения о мероприятиях, содержащихся в планах по снижению сбросов загрязняющих веществ в поверхностные водные объекты, подземные водные объекты и на водозаборные площади.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5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На расчетный срок предусматривается обеспечение 95% населения </w:t>
        </w:r>
        <w:proofErr w:type="spellStart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с.Солодча</w:t>
        </w:r>
        <w:proofErr w:type="spellEnd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централизованной системой канализации, а 90% населения </w:t>
        </w:r>
        <w:proofErr w:type="spellStart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с.Захаровка</w:t>
        </w:r>
        <w:proofErr w:type="spellEnd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, </w:t>
        </w:r>
        <w:proofErr w:type="spellStart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с.Стефанидовка</w:t>
        </w:r>
        <w:proofErr w:type="spellEnd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, </w:t>
        </w:r>
        <w:proofErr w:type="spellStart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с.Дмитриевка</w:t>
        </w:r>
        <w:proofErr w:type="spellEnd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и </w:t>
        </w:r>
        <w:proofErr w:type="spellStart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с.Тишанка</w:t>
        </w:r>
        <w:proofErr w:type="spellEnd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локальной системой канализации.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2.5.2 Оценка потребности в капитальных вложениях в строительство, реконструкции и модернизации объектов централизованной системы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2.6.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Оценка потребности в капитальных вложений в строительство, реконструкции и модернизацию объектов централизованной системы водоотведения.</w:t>
        </w:r>
      </w:hyperlink>
    </w:p>
    <w:p w:rsidR="00AD7226" w:rsidRPr="0072132E" w:rsidRDefault="0072132E" w:rsidP="00AD7226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2.7.</w:t>
        </w:r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ab/>
          <w:t>Целевые показатели развития централизованной системы водоотведения.</w:t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7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2.7.1 Показатели надежности и бесперебойности водоотведения.</w:t>
        </w:r>
      </w:hyperlink>
      <w:r w:rsidR="00AD7226" w:rsidRPr="007213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8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2.7.2 Показатели качества обслуживания абонентов.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8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2.7.3 Показатели качества очистки сточных вод.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82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Очистные сооружения в </w:t>
        </w:r>
        <w:proofErr w:type="spellStart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Солодчинском</w:t>
        </w:r>
        <w:proofErr w:type="spellEnd"/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поселении отсутствуют. Сточные воды без очистки сбрасываются на поля фильтрации, загрязняя окружающую среду.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83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Необходимо строительство очистных сооружений, для биологической очистки сточных вод, после чего их можно использовать на полив зеленых насаждений.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84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Сточные воды, не отвечающие требованиям по совместному отведению и очистке с бытовыми стоками, должны подвергаться предварительной очистке.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85" w:history="1"/>
      <w:hyperlink w:anchor="_Toc223338086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2.7.4 Показатели эффективности использования ресурсов при транспортировке сточных вод.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87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Для эффективного контроля необходимо установить на очистных сооружениях приборы учета сточных вод.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88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Централизованная система сброса сточных вод должна гарантировать защиту горизонтов подземных вод от загрязнения.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89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2.7.5 Соотношение цены реализации мероприятий инвестиционной программы и их эффективности.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90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2.7.6 Иные показатели, установленные федеральным органом исполнительной власти, осуществляющим функции по выработки государственной политики и нормативно-правовому регулированию в сфере жилищно-коммунального хозяйства.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72132E" w:rsidP="00AD722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w:anchor="_Toc223338091" w:history="1">
        <w:r w:rsidR="00AD7226" w:rsidRPr="0072132E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2.8 Перечень выявленных бесхозных объектов централизованной водоотведения.</w:t>
        </w:r>
        <w:r w:rsidR="00AD7226" w:rsidRPr="0072132E">
          <w:rPr>
            <w:rFonts w:ascii="Arial" w:eastAsia="Times New Roman" w:hAnsi="Arial" w:cs="Arial"/>
            <w:webHidden/>
            <w:color w:val="000000"/>
            <w:sz w:val="24"/>
            <w:szCs w:val="24"/>
            <w:lang w:eastAsia="ru-RU"/>
          </w:rPr>
          <w:tab/>
        </w:r>
      </w:hyperlink>
    </w:p>
    <w:p w:rsidR="00AD7226" w:rsidRPr="0072132E" w:rsidRDefault="00AD7226" w:rsidP="00AD722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D7226" w:rsidRPr="0072132E" w:rsidRDefault="00AD7226" w:rsidP="00AD7226">
      <w:pPr>
        <w:spacing w:after="0" w:line="240" w:lineRule="auto"/>
        <w:ind w:firstLine="567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keepNext/>
        <w:keepLines/>
        <w:spacing w:after="0" w:line="240" w:lineRule="auto"/>
        <w:ind w:firstLine="426"/>
        <w:jc w:val="center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" w:name="_Toc22333799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ВВЕДЕНИЕ</w:t>
      </w:r>
      <w:bookmarkEnd w:id="1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Схема водоснабжения и водоотведения на период с 2025 до 2035 годов  Солодчинского сельского поселения Ольховского муниципального района Волгоградской области разработана на основании следующих документов:</w:t>
      </w:r>
    </w:p>
    <w:p w:rsidR="00AD7226" w:rsidRPr="0072132E" w:rsidRDefault="00AD7226" w:rsidP="00254318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Технического задания, утвержденного Главой Ольховского муниципального района Волгоградской области;</w:t>
      </w:r>
    </w:p>
    <w:p w:rsidR="00AD7226" w:rsidRPr="0072132E" w:rsidRDefault="00AD7226" w:rsidP="00254318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Комплексной программы модернизации и реформирования жилищно-коммунального хозяйства Солодчинского сельского поселения Ольховского муниципального района Волгоградской области. 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И в соответствии с требованиями:</w:t>
      </w:r>
    </w:p>
    <w:p w:rsidR="00AD7226" w:rsidRPr="0072132E" w:rsidRDefault="00AD7226" w:rsidP="00254318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Постановления № 782 от 5 сентября 2013 г. Правительства РФ «О схемах водоснабжения и водоотведения»;</w:t>
      </w:r>
    </w:p>
    <w:p w:rsidR="00AD7226" w:rsidRPr="0072132E" w:rsidRDefault="00AD7226" w:rsidP="00254318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Федерального закона от 30.12.2004 г. № 210-ФЗ «Об основах регулирования тарифов организаций коммунального комплекса».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Схема включает первоначальные мероприятия по созданию и развитию централизованных систем водоснабжения и водоотведения, повышению надежности функционирования этих систем и обеспечивающие комфортные и безопасные условия для проживания людей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Мероприятия охватывают следующие объекты системы коммунальной инфраструктуры:</w:t>
      </w:r>
    </w:p>
    <w:p w:rsidR="00AD7226" w:rsidRPr="0072132E" w:rsidRDefault="00AD7226" w:rsidP="00254318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системе водоснабжения – водозаборы (подземные), станции водоподготовки, насосные станции, магистральные сети водопровода;</w:t>
      </w:r>
    </w:p>
    <w:p w:rsidR="00AD7226" w:rsidRPr="0072132E" w:rsidRDefault="00AD7226" w:rsidP="00254318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системе водоотведения – магистральные сети водоотведения, канализационные насосные станции, канализационные очистные сооружения.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Финансирование мероприятий планируется производить за счет средств областного и местного бюджета и внебюджетных средств (средств от прибыли муниципального предприятия коммунального хозяйства).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Кроме этого,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инфраструктуры.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br w:type="page"/>
      </w:r>
    </w:p>
    <w:p w:rsidR="00AD7226" w:rsidRPr="0072132E" w:rsidRDefault="00AD7226" w:rsidP="00AD7226">
      <w:pPr>
        <w:keepNext/>
        <w:keepLines/>
        <w:spacing w:after="0" w:line="240" w:lineRule="auto"/>
        <w:ind w:left="927"/>
        <w:jc w:val="center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" w:name="_Toc22333799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ПАСПОРТ СХЕМЫ</w:t>
      </w:r>
      <w:bookmarkEnd w:id="2"/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Наименование</w:t>
      </w: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Схема водоснабжения и водоотведения Солодчинского сельского поселения Ольховского муниципального района Волгоградской области на 2025–2035 годы.</w:t>
      </w: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Инициатор проекта (муниципальный заказчик)</w:t>
      </w: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Глава Ольховского муниципального района Волгоградской области на 2025-2035 годы.</w:t>
      </w: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Местонахождение проекта: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Россия, Волгоградская область, Ольховский район,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Солодчинское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сельское поселение.</w:t>
      </w: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Нормативно-правовая база для разработки схемы:</w:t>
      </w:r>
    </w:p>
    <w:p w:rsidR="00AD7226" w:rsidRPr="0072132E" w:rsidRDefault="00AD7226" w:rsidP="00254318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Федеральный закон от 07 декабря 2011 года № 416-ФЗ 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br/>
        <w:t>«Об основах регулирования тарифов организаций коммунального комплекса»;</w:t>
      </w:r>
    </w:p>
    <w:p w:rsidR="00AD7226" w:rsidRPr="0072132E" w:rsidRDefault="00AD7226" w:rsidP="00254318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Водный комплекс Российской Федерации;</w:t>
      </w:r>
    </w:p>
    <w:p w:rsidR="00AD7226" w:rsidRPr="0072132E" w:rsidRDefault="00AD7226" w:rsidP="00254318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СП 31.13330.2012 «Водоснабжение. Наружные сети и сооружения». Актуализированная реакция САНПИН 2.04.02-84* Приказ Министерства регионального развития Российской Федерации от 29 декабря 2011 года 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br/>
        <w:t>№ 635/14;</w:t>
      </w:r>
    </w:p>
    <w:p w:rsidR="00AD7226" w:rsidRPr="0072132E" w:rsidRDefault="00AD7226" w:rsidP="00254318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СП 32.13330.2013 «Канализация. Наружные сети и сооружения». Актуализированная редакция СНИП 2.04.03-85* Приказ Министерства регионального развития Российской Федерации №635/11 СП (Свод правил) от 29 декабря 2011 года № 13330 2012;</w:t>
      </w:r>
    </w:p>
    <w:p w:rsidR="00AD7226" w:rsidRPr="0072132E" w:rsidRDefault="00AD7226" w:rsidP="00254318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СНиП 2.04.01-85* «Внутренний водопровод и канализации зданий» (официальное издание), М.:ГУП ЦПП, 2003. Дата редакции: 01.01.2003;</w:t>
      </w:r>
    </w:p>
    <w:p w:rsidR="00AD7226" w:rsidRPr="0072132E" w:rsidRDefault="00AD7226" w:rsidP="00254318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Приказ Министерства регионального развития Российской Федерации от 06 мая 2011 года № 204 «О разработке программ комплексного развития систем коммунальной инфраструктуры муниципальных образований»;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утвержденные распоряжением Министерства экономики от 24.03.2009 г 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br/>
        <w:t>№ 22-РМ;</w:t>
      </w:r>
    </w:p>
    <w:p w:rsidR="00AD7226" w:rsidRPr="0072132E" w:rsidRDefault="00AD7226" w:rsidP="00254318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Постановления № 782 от 05 сентября 2013 г. Правительства РФ 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br/>
        <w:t>«О системах водоснабжения и водоотведения»;</w:t>
      </w:r>
    </w:p>
    <w:p w:rsidR="00AD7226" w:rsidRPr="0072132E" w:rsidRDefault="00AD7226" w:rsidP="00254318">
      <w:pPr>
        <w:numPr>
          <w:ilvl w:val="0"/>
          <w:numId w:val="4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Федерального закона от 30.12.2004г. № 210-ФЗ «Об основах регулирования тарифов организаций коммунального комплекса».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Цели схемы:</w:t>
      </w:r>
    </w:p>
    <w:p w:rsidR="00AD7226" w:rsidRPr="0072132E" w:rsidRDefault="00AD7226" w:rsidP="00254318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Обеспечение развития систем централизованного водоснабжения и водоотведения для существующего и нового строительства жилищного комплекса, а также объектов социально-культурного и реакционного назначения в период до 2035 года;</w:t>
      </w:r>
    </w:p>
    <w:p w:rsidR="00AD7226" w:rsidRPr="0072132E" w:rsidRDefault="00AD7226" w:rsidP="00254318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Увеличение объемов производства коммунальной продукции (оказание услуг) по водоснабжению и водоотведению при повышении качества и сохранения приемлемости действующей ценовой политики;</w:t>
      </w:r>
    </w:p>
    <w:p w:rsidR="00AD7226" w:rsidRPr="0072132E" w:rsidRDefault="00AD7226" w:rsidP="00254318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Улучшение работы систем водоснабжения и водоотведения;</w:t>
      </w:r>
    </w:p>
    <w:p w:rsidR="00AD7226" w:rsidRPr="0072132E" w:rsidRDefault="00AD7226" w:rsidP="00254318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Повышение качества питьевой воды, поступающей к потребителям;</w:t>
      </w:r>
    </w:p>
    <w:p w:rsidR="00AD7226" w:rsidRPr="0072132E" w:rsidRDefault="00AD7226" w:rsidP="00254318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Обеспечение надежного централизованного и экологически безопасного отведения стоков и их очистку, соответствующую экологическим нормативам;</w:t>
      </w:r>
    </w:p>
    <w:p w:rsidR="00AD7226" w:rsidRPr="0072132E" w:rsidRDefault="00AD7226" w:rsidP="00254318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Снижение вредного воздействия на окружающую среду.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Способ достижения цели: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централизованной сети магистральных водоводов, обеспечивающих возможность качественного снабжения водой населения и юридических лиц Солодчинского сельского поселения;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Модернизация объектов инженерной инфраструктуры путем внедрения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ресурсо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и энергосберегающих технологий;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Установка измерительных приборов, приборов контроля учета воды на водопроводных сетях и приборов учета воды в домах;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Обеспечение подключения вновь строящихся (реконструируемых) объектов недвижимости к системам водоснабжения с гарантированным объемом заявленных мощностей в конкретной точке на существующем трубопроводе необходимого диаметра.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Создать системы водоснабжения из поверхностных источников для полива территорий и зеленых насаждений;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Необходимо устроить пирсы для забора воды пожарными машинами на территории Солодчинского сельского поселения в пределах территории населенных пунктов;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Проектирование и строительство КОС (очистные сооружения канализации) с устройством сливной станции с внедрением современных технологий очистки канализационных стоков и обработки осадка;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Проектирование и строительство уличных самотечных сетей канализации. Водоотведение будет осуществляться самотечными канализационными коллекторами до площадок существующих и новых очистных сооружений канализации с учетом увеличения их производительности. Самотечная сеть канализации прокладывается из полиэтиленовых безнапорных труб ТУ 2248-003-75245920-2005;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Утилизация осадков, образующихся в процессе очистки вод;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Установка приборов учета сточных вод;</w:t>
      </w:r>
    </w:p>
    <w:p w:rsidR="00AD7226" w:rsidRPr="0072132E" w:rsidRDefault="00AD7226" w:rsidP="00254318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Обеспечение подключения вновь строящихся (реконструируемых) объектов недвижимости к системам водоснабжения и водоотведения с гарантированным объектом заявленных мощностей в конкретной точке на существующем трубопроводе необходимого диаметра.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spacing w:after="0" w:line="240" w:lineRule="auto"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Сроки и этапы реализации схемы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Схема будет реализована в период с 2025 по 2035 годы. В проекте выделяются 2 этапа, на каждом из которых планируется реконструкция и строительство новых производственных мощностей коммунальной инфраструктуры: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Первый этап строительства – 2025-2030 годы:</w:t>
      </w:r>
    </w:p>
    <w:p w:rsidR="00AD7226" w:rsidRPr="0072132E" w:rsidRDefault="00AD7226" w:rsidP="00254318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Гидрогеологические изыскания;</w:t>
      </w:r>
    </w:p>
    <w:p w:rsidR="00AD7226" w:rsidRPr="0072132E" w:rsidRDefault="00AD7226" w:rsidP="00254318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Проект водоснабжения МО;</w:t>
      </w:r>
    </w:p>
    <w:p w:rsidR="00AD7226" w:rsidRPr="0072132E" w:rsidRDefault="00AD7226" w:rsidP="00254318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Реконструкция и строительство новых водоводов для обеспечения водой поселения.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left="567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Второй этап строительства -2031-2035 годы:</w:t>
      </w:r>
    </w:p>
    <w:p w:rsidR="00AD7226" w:rsidRPr="0072132E" w:rsidRDefault="00AD7226" w:rsidP="00254318">
      <w:pPr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станции водоподготовки на водозаборах;</w:t>
      </w:r>
    </w:p>
    <w:p w:rsidR="00AD7226" w:rsidRPr="0072132E" w:rsidRDefault="00AD7226" w:rsidP="00254318">
      <w:pPr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Строительство новых магистральных водоводов;</w:t>
      </w:r>
    </w:p>
    <w:p w:rsidR="00AD7226" w:rsidRPr="0072132E" w:rsidRDefault="00AD7226" w:rsidP="00254318">
      <w:pPr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системы технического водоснабжения из поверхностных источников;</w:t>
      </w:r>
    </w:p>
    <w:p w:rsidR="00AD7226" w:rsidRPr="0072132E" w:rsidRDefault="00AD7226" w:rsidP="00254318">
      <w:pPr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Устроить пирсы для забора воды пожарными машинами на территории сельского в пределах территории населенных пунктов;</w:t>
      </w:r>
    </w:p>
    <w:p w:rsidR="00AD7226" w:rsidRPr="0072132E" w:rsidRDefault="00AD7226" w:rsidP="00254318">
      <w:pPr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центральной канализации и очистных сооружений.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left="567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Финансовые ресурсы, необходимые для реализации схемы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Общий объем финансирования схемы составляет 186 450 тыс. руб., в том числе: 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112 350 тыс. руб. – финансирование мероприятий по водоснабжению;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74 100 тыс. руб. – финансирование мероприятий по водоотведению.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Финансирование мероприятий планируется проводить за свой счет:</w:t>
      </w:r>
    </w:p>
    <w:p w:rsidR="00AD7226" w:rsidRPr="0072132E" w:rsidRDefault="00AD7226" w:rsidP="00254318">
      <w:pPr>
        <w:numPr>
          <w:ilvl w:val="0"/>
          <w:numId w:val="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Включая в программу «Чистая вода»;</w:t>
      </w:r>
    </w:p>
    <w:p w:rsidR="00AD7226" w:rsidRPr="0072132E" w:rsidRDefault="00AD7226" w:rsidP="00254318">
      <w:pPr>
        <w:numPr>
          <w:ilvl w:val="0"/>
          <w:numId w:val="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Получаемой прибыли муниципального предприятия коммунального хозяйства от продажи воды и оказания услуг по приему сточных вод, в части установления надбавки к ценам (тарифов) для потребителей, платы за подключение к инженерным системам водоснабжения и водоотведения, а также и за счет средств внебюджетных источников.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соответствии с действующим законодательством в объеме финансовых потребностей на реализацию мероприятий настоящей программы включается весь комплекс расходов, связанных с проведением мероприятий. К таким расходам относятся:</w:t>
      </w:r>
    </w:p>
    <w:p w:rsidR="00AD7226" w:rsidRPr="0072132E" w:rsidRDefault="00AD7226" w:rsidP="00254318">
      <w:pPr>
        <w:numPr>
          <w:ilvl w:val="0"/>
          <w:numId w:val="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Проектно-изыскательские работы;</w:t>
      </w:r>
    </w:p>
    <w:p w:rsidR="00AD7226" w:rsidRPr="0072132E" w:rsidRDefault="00AD7226" w:rsidP="00254318">
      <w:pPr>
        <w:numPr>
          <w:ilvl w:val="0"/>
          <w:numId w:val="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Строительно-монтажные работы;</w:t>
      </w:r>
    </w:p>
    <w:p w:rsidR="00AD7226" w:rsidRPr="0072132E" w:rsidRDefault="00AD7226" w:rsidP="00254318">
      <w:pPr>
        <w:numPr>
          <w:ilvl w:val="0"/>
          <w:numId w:val="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Работы по замене оборудования с улучшением технико-экономических характеристик;</w:t>
      </w:r>
    </w:p>
    <w:p w:rsidR="00AD7226" w:rsidRPr="0072132E" w:rsidRDefault="00AD7226" w:rsidP="00254318">
      <w:pPr>
        <w:numPr>
          <w:ilvl w:val="0"/>
          <w:numId w:val="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Приобретение материалов и оборудования;</w:t>
      </w:r>
    </w:p>
    <w:p w:rsidR="00AD7226" w:rsidRPr="0072132E" w:rsidRDefault="00AD7226" w:rsidP="00254318">
      <w:pPr>
        <w:numPr>
          <w:ilvl w:val="0"/>
          <w:numId w:val="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Пусконаладочные работы</w:t>
      </w:r>
    </w:p>
    <w:p w:rsidR="00AD7226" w:rsidRPr="0072132E" w:rsidRDefault="00AD7226" w:rsidP="00254318">
      <w:pPr>
        <w:numPr>
          <w:ilvl w:val="0"/>
          <w:numId w:val="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Расходы, не относимые на стоимость основных средств (аренда земли на срок строительства и т.п.)</w:t>
      </w:r>
    </w:p>
    <w:p w:rsidR="00AD7226" w:rsidRPr="0072132E" w:rsidRDefault="00AD7226" w:rsidP="00254318">
      <w:pPr>
        <w:numPr>
          <w:ilvl w:val="0"/>
          <w:numId w:val="8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Дополнительные налоговые платежи, возникающие от увеличения доходов в связи с реализацией программы.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Планируемые результаты от реализации мероприятий схемы</w:t>
      </w:r>
    </w:p>
    <w:p w:rsidR="00AD7226" w:rsidRPr="0072132E" w:rsidRDefault="00AD7226" w:rsidP="00254318">
      <w:pPr>
        <w:numPr>
          <w:ilvl w:val="0"/>
          <w:numId w:val="9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Создание современной коммунальной инфраструктуры сельских населенных пунктов.</w:t>
      </w:r>
    </w:p>
    <w:p w:rsidR="00AD7226" w:rsidRPr="0072132E" w:rsidRDefault="00AD7226" w:rsidP="00254318">
      <w:pPr>
        <w:numPr>
          <w:ilvl w:val="0"/>
          <w:numId w:val="9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Повышение качества предоставления коммунальных услуг потребителям.</w:t>
      </w:r>
    </w:p>
    <w:p w:rsidR="00AD7226" w:rsidRPr="0072132E" w:rsidRDefault="00AD7226" w:rsidP="00254318">
      <w:pPr>
        <w:numPr>
          <w:ilvl w:val="0"/>
          <w:numId w:val="9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Снижение уровня износа объектов водоснабжения и водоотведения.</w:t>
      </w:r>
    </w:p>
    <w:p w:rsidR="00AD7226" w:rsidRPr="0072132E" w:rsidRDefault="00AD7226" w:rsidP="00254318">
      <w:pPr>
        <w:numPr>
          <w:ilvl w:val="0"/>
          <w:numId w:val="9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Улучшение экономической ситуации на территории сельского поселения.</w:t>
      </w:r>
    </w:p>
    <w:p w:rsidR="00AD7226" w:rsidRPr="0072132E" w:rsidRDefault="00AD7226" w:rsidP="00254318">
      <w:pPr>
        <w:numPr>
          <w:ilvl w:val="0"/>
          <w:numId w:val="9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Увеличение мощности систем водоснабжения и водоотведения.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left="567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142"/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Контроль исполнения инвестиционной программы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Оперативный контроль осуществляет Глава администрации Солодчинского сельского поселения Ольховского муниципального района Волгоградской области.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left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0"/>
          <w:numId w:val="10"/>
        </w:numPr>
        <w:spacing w:after="0" w:line="240" w:lineRule="auto"/>
        <w:jc w:val="center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" w:name="_Toc22333799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ВОДОСНАБЖЕНИЕ.</w:t>
      </w:r>
      <w:bookmarkEnd w:id="3"/>
    </w:p>
    <w:p w:rsidR="00AD7226" w:rsidRPr="0072132E" w:rsidRDefault="00AD7226" w:rsidP="00254318">
      <w:pPr>
        <w:keepNext/>
        <w:keepLines/>
        <w:numPr>
          <w:ilvl w:val="1"/>
          <w:numId w:val="10"/>
        </w:numPr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" w:name="_Toc223337994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Технико-экономическое состояние централизованных систем водоснабжения.</w:t>
      </w:r>
      <w:bookmarkEnd w:id="4"/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" w:name="_Toc223337995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Системы и структуры водоснабжения поселения и деление территорий на эксплуатационные зоны.</w:t>
      </w:r>
      <w:bookmarkEnd w:id="5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На территории Солодчинского сельского поселения имеется пять населенных пунктов –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с.Дмитриевка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с.Захаровка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с.Стефанидовка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с.Тишанка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Централизованным водоснабжением обеспечен один населенный пункт из пяти: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 Водоснабжение села осуществляется от артезианских скважин, размещенных в границах сельского поселения. Все водозаборные комплексы находятся в удовлетворительном состоянии.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Население обеспечивается водой от пяти артезианских скважин, на каждой из которых установлен насос.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Оборудование скважин было введено в эксплуатацию в 60-70х годах прошлого столетия и имеет довольно высокий процент износа- около 80%.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создания запаса воды и напора в сетях на территории сельского поселения имеются шесть водонапорных башен объемом по 15 м</w:t>
      </w:r>
      <w:r w:rsidRPr="0072132E">
        <w:rPr>
          <w:rFonts w:ascii="Arial" w:eastAsia="Aptos" w:hAnsi="Arial" w:cs="Arial"/>
          <w:kern w:val="2"/>
          <w:sz w:val="24"/>
          <w:szCs w:val="24"/>
          <w:vertAlign w:val="superscript"/>
          <w14:ligatures w14:val="standardContextual"/>
        </w:rPr>
        <w:t>3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каждая.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части жителей обеспечение водоснабжением осуществляется из придомовых колодцев, а так же из водоразборных колонок.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Протяженность разводящих сетей водопровода в сельском поселении составляет 16,5 км преимущественно стальными, асбестовыми и чугунными трубами диаметром 100-150 мм. Износ стальных водопроводных сетей составляет 95%. Возникла необходимость перекладки отдельных участков водопровода.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Очистные сооружения на территории сельского поселения отсутствуют.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Эксплуатацию сетей водоснабжения на территории Солодчинского сельского поселения осуществляет МБУ «ХЭК Ольховского МР».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spacing w:after="0" w:line="240" w:lineRule="auto"/>
        <w:ind w:firstLine="425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" w:name="_Toc22333799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Территории, не охваченные централизованными системами водоснабжения.</w:t>
      </w:r>
      <w:bookmarkEnd w:id="6"/>
    </w:p>
    <w:p w:rsidR="00AD7226" w:rsidRPr="0072132E" w:rsidRDefault="00AD7226" w:rsidP="00AD7226">
      <w:pPr>
        <w:tabs>
          <w:tab w:val="left" w:pos="567"/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 данный момент на территории Солодчинского сельского поселения один населенный пункт из пяти обеспечен централизованными системами водоснабжения-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spacing w:after="0" w:line="240" w:lineRule="auto"/>
        <w:ind w:firstLine="425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" w:name="_Toc223337997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Технологические зоны водоснабжения, зоны централизованного и нецентрализованного водоснабжения, перечень централизованных систем водоснабжения.</w:t>
      </w:r>
      <w:bookmarkEnd w:id="7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Эксплуатацию сетей водоснабжения на территории Солодчинского сельского поселения осуществляет МБУ «ХЭК Ольховского МР».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spacing w:after="0" w:line="240" w:lineRule="auto"/>
        <w:ind w:firstLine="425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8" w:name="_Toc22333799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Результаты технического обследования централизованных систем водоснабжения.</w:t>
      </w:r>
      <w:bookmarkEnd w:id="8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А) состояние существующих источников водоснабжения и водозаборных сооружений.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Население обеспечивается водой от пяти артезианских скважин, на каждой из которых установлен насос.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Оборудование скважин было введено в эксплуатацию в 60-70х годах прошлого столетия и имеет довольно высокий процент износа-около 80 %.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Для создания запаса воды и напора в сетях на территории сельского поселения имеются шесть водонапорных башен объемом по 15 м3 каждая.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части жителей обеспечение водоснабжением осуществляется из придомовых колодцев, а так же из водоразборных колонок.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 xml:space="preserve">Б) существующие сооружения очистки и подготовки воды: 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Очистные сооружения на сетях водопровода отсутствуют.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В) состояние и функционирование существующих насосных централизованных станций.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Население обеспечивается водой от пяти артезианских скважин, находящихся в границах населенного пункта.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Г) состояние функционирование водопроводных сетей систем водоснабжения.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Протяженность разводящих сетей водопровода в сельском поселении составляет 16,5 км преимущественно стальными, асбестовыми и чугунными трубами диаметром 100-150 мм. Износ стальных водопроводных сетей составляет 95%. Возникла необходимость перекладки отдельных участков водопровода.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Основные данные по водопроводным сетям представлены в табл. 1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1.</w:t>
      </w:r>
    </w:p>
    <w:tbl>
      <w:tblPr>
        <w:tblStyle w:val="42"/>
        <w:tblW w:w="9634" w:type="dxa"/>
        <w:tblLook w:val="04A0" w:firstRow="1" w:lastRow="0" w:firstColumn="1" w:lastColumn="0" w:noHBand="0" w:noVBand="1"/>
      </w:tblPr>
      <w:tblGrid>
        <w:gridCol w:w="573"/>
        <w:gridCol w:w="2292"/>
        <w:gridCol w:w="4513"/>
        <w:gridCol w:w="2256"/>
      </w:tblGrid>
      <w:tr w:rsidR="00AD7226" w:rsidRPr="0072132E" w:rsidTr="00816939">
        <w:tc>
          <w:tcPr>
            <w:tcW w:w="53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№ п/п</w:t>
            </w:r>
          </w:p>
        </w:tc>
        <w:tc>
          <w:tcPr>
            <w:tcW w:w="2298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Населенный пункт</w:t>
            </w:r>
          </w:p>
        </w:tc>
        <w:tc>
          <w:tcPr>
            <w:tcW w:w="4536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Протяженность водопровода, м</w:t>
            </w:r>
          </w:p>
        </w:tc>
        <w:tc>
          <w:tcPr>
            <w:tcW w:w="2268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Износ, %</w:t>
            </w:r>
          </w:p>
        </w:tc>
      </w:tr>
      <w:tr w:rsidR="00AD7226" w:rsidRPr="0072132E" w:rsidTr="00816939">
        <w:tc>
          <w:tcPr>
            <w:tcW w:w="53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229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  <w:tc>
          <w:tcPr>
            <w:tcW w:w="45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  <w:tc>
          <w:tcPr>
            <w:tcW w:w="226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4</w:t>
            </w:r>
          </w:p>
        </w:tc>
      </w:tr>
      <w:tr w:rsidR="00AD7226" w:rsidRPr="0072132E" w:rsidTr="00816939">
        <w:tc>
          <w:tcPr>
            <w:tcW w:w="53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229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с.Солодча</w:t>
            </w:r>
            <w:proofErr w:type="spellEnd"/>
          </w:p>
        </w:tc>
        <w:tc>
          <w:tcPr>
            <w:tcW w:w="45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Сталь, асбест, чугун-16 500</w:t>
            </w:r>
          </w:p>
        </w:tc>
        <w:tc>
          <w:tcPr>
            <w:tcW w:w="226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95</w:t>
            </w:r>
          </w:p>
        </w:tc>
      </w:tr>
      <w:tr w:rsidR="00AD7226" w:rsidRPr="0072132E" w:rsidTr="00816939">
        <w:tc>
          <w:tcPr>
            <w:tcW w:w="2830" w:type="dxa"/>
            <w:gridSpan w:val="2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Итого</w:t>
            </w:r>
          </w:p>
        </w:tc>
        <w:tc>
          <w:tcPr>
            <w:tcW w:w="45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16 500</w:t>
            </w:r>
          </w:p>
        </w:tc>
        <w:tc>
          <w:tcPr>
            <w:tcW w:w="226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Д) Существующие технические и технологические проблемы.</w:t>
      </w:r>
    </w:p>
    <w:p w:rsidR="00AD7226" w:rsidRPr="0072132E" w:rsidRDefault="00AD7226" w:rsidP="00AD7226">
      <w:pPr>
        <w:tabs>
          <w:tab w:val="left" w:pos="709"/>
        </w:tabs>
        <w:spacing w:after="12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-Высокий процент износа оборудования насосных станций, который достигает 80%;</w:t>
      </w:r>
    </w:p>
    <w:p w:rsidR="00AD7226" w:rsidRPr="0072132E" w:rsidRDefault="00AD7226" w:rsidP="00AD7226">
      <w:pPr>
        <w:tabs>
          <w:tab w:val="left" w:pos="709"/>
        </w:tabs>
        <w:spacing w:after="12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-Высокий процент износа разводящих сетей, который достигает 95%;</w:t>
      </w:r>
    </w:p>
    <w:p w:rsidR="00AD7226" w:rsidRPr="0072132E" w:rsidRDefault="00AD7226" w:rsidP="00AD7226">
      <w:pPr>
        <w:tabs>
          <w:tab w:val="left" w:pos="709"/>
        </w:tabs>
        <w:spacing w:after="12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-Отсутствие очистных сооружений на сетях водопровода, в связи с чем поставляемая вода населению из артезианских скважин не соответствует требованиям нормативам;</w:t>
      </w:r>
    </w:p>
    <w:p w:rsidR="00AD7226" w:rsidRPr="0072132E" w:rsidRDefault="00AD7226" w:rsidP="00AD7226">
      <w:pPr>
        <w:tabs>
          <w:tab w:val="left" w:pos="709"/>
        </w:tabs>
        <w:spacing w:after="12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-Отсутствие обеспечения части населения централизованным водоснабжением;</w:t>
      </w:r>
    </w:p>
    <w:p w:rsidR="00AD7226" w:rsidRPr="0072132E" w:rsidRDefault="00AD7226" w:rsidP="00AD7226">
      <w:pPr>
        <w:tabs>
          <w:tab w:val="left" w:pos="709"/>
        </w:tabs>
        <w:spacing w:after="12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-Отсутствие у части населения приборов учета потребления воды.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Е) Централизованная система горячего водоснабжения.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 территории Солодчинского сельского поселения отсутствует централизованное горячее водоснабжение.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9" w:name="_Toc22333799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Существующие технические и технологические решения по предотвращению замерзания воды.</w:t>
      </w:r>
      <w:bookmarkEnd w:id="9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Территория Солодчинского сельского поселения не относится к территориям вечномерзлых грунтов. В связи с чем в сельском поселении отсутствуют технические и технологические решения по предотвращению замерзания воды. 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0" w:name="_Toc22333800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Перечень лиц владеющих объектами централизованной системой водоснабжения.</w:t>
      </w:r>
      <w:bookmarkEnd w:id="10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настоящее время организация и ответственность за водоснабжение Солодчинского сельского поселения лежит на МБУ «ХЭК Ольховского МР».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 сегодняшний день МБУ «ХЭК Ольховского МР» находится в статусе «активное».</w:t>
      </w: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1" w:name="_Toc22333800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Направления развития централизованных систем водоснабжения.</w:t>
      </w:r>
      <w:bookmarkEnd w:id="11"/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left="0"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2" w:name="_Toc22333800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Основные направления, принципы, задачи и целевые показатели развития.</w:t>
      </w:r>
      <w:bookmarkEnd w:id="12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настоящее время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централизованную систему водоснабжения имеет –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Необходимо обеспечить около 95% населения централизованной системой водоснабжения.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Развитие систем водоснабжения и водоотведения на период до 2035 года учитывает мероприятия по реорганизации пространственной организации сельского поселения: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Увеличение размера территорий, занятых индивидуальной жилой застройкой повышенной комфортности, на основе нового строительства на свободных от застройки территориях и реконструкции существующих кварталов жилой застройки.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Реализация Схемы водоснабжения должна обеспечить развитие систем централизованного водоснабжения в соответствии с потребностями зон жилищного и коммунально-промышленного строительства до 2035 года и подключить 100% населения Солодчинского сельского поселения к централизованным системам водоснабжения. Приоритет численности постоянного населения на расчетный срок предоставлен в таблице 2.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2.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704"/>
        <w:gridCol w:w="2985"/>
        <w:gridCol w:w="2032"/>
        <w:gridCol w:w="1891"/>
        <w:gridCol w:w="2164"/>
      </w:tblGrid>
      <w:tr w:rsidR="00AD7226" w:rsidRPr="0072132E" w:rsidTr="00816939">
        <w:tc>
          <w:tcPr>
            <w:tcW w:w="704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№ п/п</w:t>
            </w:r>
          </w:p>
        </w:tc>
        <w:tc>
          <w:tcPr>
            <w:tcW w:w="2985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Населенные пункты</w:t>
            </w:r>
          </w:p>
        </w:tc>
        <w:tc>
          <w:tcPr>
            <w:tcW w:w="203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Количество проживающего населения на 2025г.</w:t>
            </w:r>
          </w:p>
        </w:tc>
        <w:tc>
          <w:tcPr>
            <w:tcW w:w="1891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Планируемое количество населения на 2035 г.</w:t>
            </w:r>
          </w:p>
        </w:tc>
        <w:tc>
          <w:tcPr>
            <w:tcW w:w="2164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Количество хозяйств</w:t>
            </w:r>
          </w:p>
        </w:tc>
      </w:tr>
      <w:tr w:rsidR="00AD7226" w:rsidRPr="0072132E" w:rsidTr="00816939">
        <w:tc>
          <w:tcPr>
            <w:tcW w:w="70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98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с.Солодча</w:t>
            </w:r>
            <w:proofErr w:type="spellEnd"/>
          </w:p>
        </w:tc>
        <w:tc>
          <w:tcPr>
            <w:tcW w:w="203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1776</w:t>
            </w:r>
          </w:p>
        </w:tc>
        <w:tc>
          <w:tcPr>
            <w:tcW w:w="189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1860</w:t>
            </w:r>
          </w:p>
        </w:tc>
        <w:tc>
          <w:tcPr>
            <w:tcW w:w="216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70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298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с.Дмитриевка</w:t>
            </w:r>
            <w:proofErr w:type="spellEnd"/>
          </w:p>
        </w:tc>
        <w:tc>
          <w:tcPr>
            <w:tcW w:w="203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127</w:t>
            </w:r>
          </w:p>
        </w:tc>
        <w:tc>
          <w:tcPr>
            <w:tcW w:w="189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130</w:t>
            </w:r>
          </w:p>
        </w:tc>
        <w:tc>
          <w:tcPr>
            <w:tcW w:w="216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70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298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с.Захаровка</w:t>
            </w:r>
            <w:proofErr w:type="spellEnd"/>
          </w:p>
        </w:tc>
        <w:tc>
          <w:tcPr>
            <w:tcW w:w="203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307</w:t>
            </w:r>
          </w:p>
        </w:tc>
        <w:tc>
          <w:tcPr>
            <w:tcW w:w="189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312</w:t>
            </w:r>
          </w:p>
        </w:tc>
        <w:tc>
          <w:tcPr>
            <w:tcW w:w="216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70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4.</w:t>
            </w:r>
          </w:p>
        </w:tc>
        <w:tc>
          <w:tcPr>
            <w:tcW w:w="298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с.Стефанидовка</w:t>
            </w:r>
            <w:proofErr w:type="spellEnd"/>
          </w:p>
        </w:tc>
        <w:tc>
          <w:tcPr>
            <w:tcW w:w="203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149</w:t>
            </w:r>
          </w:p>
        </w:tc>
        <w:tc>
          <w:tcPr>
            <w:tcW w:w="189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153</w:t>
            </w:r>
          </w:p>
        </w:tc>
        <w:tc>
          <w:tcPr>
            <w:tcW w:w="216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70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5.</w:t>
            </w:r>
          </w:p>
        </w:tc>
        <w:tc>
          <w:tcPr>
            <w:tcW w:w="298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с.Тишанка</w:t>
            </w:r>
            <w:proofErr w:type="spellEnd"/>
          </w:p>
        </w:tc>
        <w:tc>
          <w:tcPr>
            <w:tcW w:w="203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27</w:t>
            </w:r>
          </w:p>
        </w:tc>
        <w:tc>
          <w:tcPr>
            <w:tcW w:w="189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29</w:t>
            </w:r>
          </w:p>
        </w:tc>
        <w:tc>
          <w:tcPr>
            <w:tcW w:w="216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70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98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Итого:</w:t>
            </w:r>
          </w:p>
        </w:tc>
        <w:tc>
          <w:tcPr>
            <w:tcW w:w="203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2386</w:t>
            </w:r>
          </w:p>
        </w:tc>
        <w:tc>
          <w:tcPr>
            <w:tcW w:w="189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2484</w:t>
            </w:r>
          </w:p>
        </w:tc>
        <w:tc>
          <w:tcPr>
            <w:tcW w:w="216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Динамика роста численности населения в населенных пунктах получена расчетным путем, исходя из данных по планируемому развитию жилищного фонда на расчетный срок в этих населенных пунктах и его обеспеченности на одного человека.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Расчетное потребление воды питьевого качества на территории сельского поселения составит: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 1 этап строительства – 39,6 м3/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сут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;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 2 этап строительства – 83,3 м3/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сут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качестве основного источника водоснабжения принимаются подземные воды, которые используются и в настоящее время. Возможным источником водоснабжения для технических нужд муниципального образования является вода поверхностных источников водоснабжения.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целях обеспечения Солодчинского сельского поселения питьевой водой, соответствующей всем санитарным нормам, необходимо начать изыскания и оценку запасов подземных пресных вод на территории МО. 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Целевым назначением работ является оценка запасов пресных подземных вод действующего водозабора. Основными задачами работ являются: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Анализ ретроспективной информации по геологическому строению и гидрогеологическим условиям области формирования запасов ПВ оцениваемого водозабора, качеству подземных вод, истории эксплуатации водозабора;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Уточнение конструкции и определение технического состояния водозаборных скважин;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Уточнение геолого-литологического раздела по скважинам;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Определение современного положения уровня 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геофильтрационных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параметров эксплуатируемого водоносного комплекса (горизонта);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Расчет работы оцениваемого водозабора в прогнозных условиях с учетом взаимовлияния со всеми водозаборами региона;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Подсчет и категоризация запасов подземных вод;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Разработка рекомендаций по дальнейшей эксплуатации водозабора.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По результатам обследований водозаборных участков, гидрогеологических исследований и оценки запасов и оценки запасов подземных вод можно дать следующие рекомендации эксплуатирующей организации по содержанию водозаборных сооружений в порядке, очищающем загрязнение и истощение подземных вод, и по оборудованию зон санитарной охраны ВЗУ;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Все зоны строгой санитарной охраны водозаборных узлов оборудовать и содержать в соответствии с требованиям СанПиН 2.1.4.1110-02 «Зоны санитарной охраны источников водоснабжения и водопроводов питьевого назначения»: исключить доступ посторонних лиц на территорию ВНС, очистить территории ЗСО 1 пояса от посторонних предметов, содержать павильоны над скважинами в удовлетворительном санитарном состоянии. Оснастить системы водоподготовки современным оборудованием для доведения качества питьевой воды по всем нормируемым показателям.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Включить дополнительно в Производственную программу контроля за качеством добываемой подземной непосредственно из скважин и после водоподготовки в список обязательных контролируемых компонентов те, по которым имеются превышения предельно допустимых концентраций: мутность, железо, хлориды, бор, литий, стронций, альфа- 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бетта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-радиоактивность.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Водопроводные сети необходимо предусмотреть для обеспечения 100%-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ного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жилой и коммунальной застройки централизованными системами водоснабжения с одновременной заменой старых сетей, выработавших свой амортизационный ресурс и сетей с недостаточной пропускной способностью.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системы поливочного водопровода следует использовать поверхностные воды рек, озер и прудов с организацией локальных систем водоподготовки.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забора воды пожарными машинами на территории сельского поселения необходимо устроить пирсы для забора воды. Для снижения потерь воды, связанных с нерациональным использованием, у потребителей повсеместно устанавливаются счетчики учета расхода воды.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целях надежного обеспечения населения Солодчинского сельского поселения питьевой водой в достаточном количестве предлагается выполнить следующие мероприятия: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Разработка проектно-сметной документации на реконструкцию существующих водопроводных сетей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Гуровском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поселении, для обеспечения 100% населения питьевой водой;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необходимых напорно-регулирующих сооружений (башня и резервуар чистой воды) и узлов учета для обеспечения бесперебойной работы водопроводной системы сельского поселения;</w:t>
      </w:r>
    </w:p>
    <w:p w:rsidR="00AD7226" w:rsidRPr="0072132E" w:rsidRDefault="00AD7226" w:rsidP="0025431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магистральных водоводов и разводящей сети водопровод для обеспечения подключения всей жилой застройки.</w:t>
      </w:r>
    </w:p>
    <w:p w:rsidR="00AD7226" w:rsidRPr="0072132E" w:rsidRDefault="00AD7226" w:rsidP="00254318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left="0"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3" w:name="_Toc22333800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Различные сценарии развития централизованных систем водоснабжения в зависимости от различных сценариев развития поселения.</w:t>
      </w:r>
      <w:bookmarkEnd w:id="1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</w:p>
    <w:p w:rsidR="00AD7226" w:rsidRPr="0072132E" w:rsidRDefault="00AD7226" w:rsidP="00254318">
      <w:pPr>
        <w:numPr>
          <w:ilvl w:val="0"/>
          <w:numId w:val="12"/>
        </w:numPr>
        <w:tabs>
          <w:tab w:val="left" w:pos="927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Гидрогеологические изыскания недр земли;</w:t>
      </w:r>
    </w:p>
    <w:p w:rsidR="00AD7226" w:rsidRPr="0072132E" w:rsidRDefault="00AD7226" w:rsidP="00254318">
      <w:pPr>
        <w:numPr>
          <w:ilvl w:val="0"/>
          <w:numId w:val="12"/>
        </w:numPr>
        <w:tabs>
          <w:tab w:val="left" w:pos="927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Увеличение пропускной способности существующих водопроводных сетей;</w:t>
      </w:r>
    </w:p>
    <w:p w:rsidR="00AD7226" w:rsidRPr="0072132E" w:rsidRDefault="00AD7226" w:rsidP="00254318">
      <w:pPr>
        <w:numPr>
          <w:ilvl w:val="0"/>
          <w:numId w:val="12"/>
        </w:numPr>
        <w:tabs>
          <w:tab w:val="left" w:pos="927"/>
        </w:tabs>
        <w:spacing w:after="0" w:line="240" w:lineRule="auto"/>
        <w:ind w:left="0"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Установка дополнительного оборудования или замена существующего на более мощные</w:t>
      </w:r>
    </w:p>
    <w:p w:rsidR="00AD7226" w:rsidRPr="0072132E" w:rsidRDefault="00AD7226" w:rsidP="00254318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4" w:name="_Toc223338004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Баланс водоснабжения и потребления горячей, питьевой, технической воды.</w:t>
      </w:r>
      <w:bookmarkEnd w:id="14"/>
    </w:p>
    <w:p w:rsidR="00AD7226" w:rsidRPr="0072132E" w:rsidRDefault="00AD7226" w:rsidP="00254318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left="0"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5" w:name="_Toc223338005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Общий баланс подачи и реализации воды, включая анализ и оценку структурных составляющих потерь горячей, питьевой, технической воды при ее производстве и транспортировке.</w:t>
      </w:r>
      <w:bookmarkEnd w:id="15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3.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6374"/>
        <w:gridCol w:w="3402"/>
      </w:tblGrid>
      <w:tr w:rsidR="00AD7226" w:rsidRPr="0072132E" w:rsidTr="00816939">
        <w:tc>
          <w:tcPr>
            <w:tcW w:w="6374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40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2025</w:t>
            </w:r>
          </w:p>
        </w:tc>
      </w:tr>
      <w:tr w:rsidR="00AD7226" w:rsidRPr="0072132E" w:rsidTr="00816939">
        <w:tc>
          <w:tcPr>
            <w:tcW w:w="637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Поднято воды, тыс. м3/год</w:t>
            </w:r>
          </w:p>
        </w:tc>
        <w:tc>
          <w:tcPr>
            <w:tcW w:w="340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79 900</w:t>
            </w:r>
          </w:p>
        </w:tc>
      </w:tr>
      <w:tr w:rsidR="00AD7226" w:rsidRPr="0072132E" w:rsidTr="00816939">
        <w:tc>
          <w:tcPr>
            <w:tcW w:w="637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Вода, использованная потреблением, тыс. м3/год</w:t>
            </w:r>
          </w:p>
        </w:tc>
        <w:tc>
          <w:tcPr>
            <w:tcW w:w="340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53 100</w:t>
            </w:r>
          </w:p>
        </w:tc>
      </w:tr>
      <w:tr w:rsidR="00AD7226" w:rsidRPr="0072132E" w:rsidTr="00816939">
        <w:tc>
          <w:tcPr>
            <w:tcW w:w="637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Потери воды, %</w:t>
            </w:r>
          </w:p>
        </w:tc>
        <w:tc>
          <w:tcPr>
            <w:tcW w:w="340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26 800</w:t>
            </w:r>
          </w:p>
        </w:tc>
      </w:tr>
      <w:tr w:rsidR="00AD7226" w:rsidRPr="0072132E" w:rsidTr="00816939">
        <w:tc>
          <w:tcPr>
            <w:tcW w:w="637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Собственные нужды</w:t>
            </w:r>
          </w:p>
        </w:tc>
        <w:tc>
          <w:tcPr>
            <w:tcW w:w="340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</w:p>
        </w:tc>
      </w:tr>
      <w:tr w:rsidR="00AD7226" w:rsidRPr="0072132E" w:rsidTr="00816939">
        <w:tc>
          <w:tcPr>
            <w:tcW w:w="637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Объем реализации, тыс.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340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145,5</w:t>
            </w:r>
          </w:p>
        </w:tc>
      </w:tr>
      <w:tr w:rsidR="00AD7226" w:rsidRPr="0072132E" w:rsidTr="00816939">
        <w:tc>
          <w:tcPr>
            <w:tcW w:w="637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Население, тыс.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340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144,1</w:t>
            </w:r>
          </w:p>
        </w:tc>
      </w:tr>
      <w:tr w:rsidR="00AD7226" w:rsidRPr="0072132E" w:rsidTr="00816939">
        <w:tc>
          <w:tcPr>
            <w:tcW w:w="637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Прочие потребители, тыс.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340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1,4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Централизованное горячее водоснабжение на территории Солодчинского сельского поселения отсутствует.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Обеспечение населения горячей водой осуществляется посредством установки индивидуальных нагревательных элементов.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6" w:name="_Toc22333800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Территориальный баланс подачи воды по технологическим зонам водоснабжения.</w:t>
      </w:r>
      <w:bookmarkEnd w:id="16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На территории Солодчинского сельского поселения находится одна гидрологическая зона централизованного водоснабжения –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, сети водоснабжения которого эксплуатируются МБУ «ХЭК Ольховского МР».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Баланс подачи питьевой воды на территории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Гуровского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сельского поселения табл. 4.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4.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4248"/>
        <w:gridCol w:w="2835"/>
        <w:gridCol w:w="2693"/>
      </w:tblGrid>
      <w:tr w:rsidR="00AD7226" w:rsidRPr="0072132E" w:rsidTr="00816939">
        <w:tc>
          <w:tcPr>
            <w:tcW w:w="4248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Технологическая зона</w:t>
            </w:r>
          </w:p>
        </w:tc>
        <w:tc>
          <w:tcPr>
            <w:tcW w:w="2835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Населенные пункты</w:t>
            </w:r>
          </w:p>
        </w:tc>
        <w:tc>
          <w:tcPr>
            <w:tcW w:w="2693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Потребление тыс. м3 2025 г.</w:t>
            </w:r>
          </w:p>
        </w:tc>
      </w:tr>
      <w:tr w:rsidR="00AD7226" w:rsidRPr="0072132E" w:rsidTr="00816939">
        <w:tc>
          <w:tcPr>
            <w:tcW w:w="424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Солодчинское</w:t>
            </w:r>
            <w:proofErr w:type="spellEnd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 xml:space="preserve"> сельское поселение</w:t>
            </w:r>
          </w:p>
        </w:tc>
        <w:tc>
          <w:tcPr>
            <w:tcW w:w="5528" w:type="dxa"/>
            <w:gridSpan w:val="2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424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83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с.Солодча</w:t>
            </w:r>
            <w:proofErr w:type="spellEnd"/>
          </w:p>
        </w:tc>
        <w:tc>
          <w:tcPr>
            <w:tcW w:w="269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53 100</w:t>
            </w:r>
          </w:p>
        </w:tc>
      </w:tr>
      <w:tr w:rsidR="00AD7226" w:rsidRPr="0072132E" w:rsidTr="00816939">
        <w:tc>
          <w:tcPr>
            <w:tcW w:w="424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83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Итого:</w:t>
            </w:r>
          </w:p>
        </w:tc>
        <w:tc>
          <w:tcPr>
            <w:tcW w:w="269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:vertAlign w:val="superscript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53,1 тыс. м</w:t>
            </w: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:vertAlign w:val="superscript"/>
                <w14:ligatures w14:val="standardContextual"/>
              </w:rPr>
              <w:t>3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7" w:name="_Toc223338007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Структурный баланс реализации воды по группам абонентов.</w:t>
      </w:r>
      <w:bookmarkEnd w:id="17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связи с отсутствием учета воды расчет произведен на основании СНиП 204.01-85* «Внутренний водопровод и канализация зданий».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5.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846"/>
        <w:gridCol w:w="3896"/>
        <w:gridCol w:w="2371"/>
        <w:gridCol w:w="2663"/>
      </w:tblGrid>
      <w:tr w:rsidR="00AD7226" w:rsidRPr="0072132E" w:rsidTr="00816939">
        <w:tc>
          <w:tcPr>
            <w:tcW w:w="846" w:type="dxa"/>
            <w:vMerge w:val="restart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№ п/п</w:t>
            </w:r>
          </w:p>
        </w:tc>
        <w:tc>
          <w:tcPr>
            <w:tcW w:w="3896" w:type="dxa"/>
            <w:vMerge w:val="restart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Группы абонентов</w:t>
            </w:r>
          </w:p>
        </w:tc>
        <w:tc>
          <w:tcPr>
            <w:tcW w:w="5034" w:type="dxa"/>
            <w:gridSpan w:val="2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Современное состояние 2025 год</w:t>
            </w:r>
          </w:p>
        </w:tc>
      </w:tr>
      <w:tr w:rsidR="00AD7226" w:rsidRPr="0072132E" w:rsidTr="00816939">
        <w:tc>
          <w:tcPr>
            <w:tcW w:w="846" w:type="dxa"/>
            <w:vMerge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896" w:type="dxa"/>
            <w:vMerge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1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Потребителей</w:t>
            </w:r>
          </w:p>
        </w:tc>
        <w:tc>
          <w:tcPr>
            <w:tcW w:w="2663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1</w:t>
            </w: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 уличными колонками</w:t>
            </w: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52</w:t>
            </w: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2,6</w:t>
            </w:r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 дворовыми колонками</w:t>
            </w: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45</w:t>
            </w: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2,7</w:t>
            </w:r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 водопроводом и сливной ямой</w:t>
            </w: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1018</w:t>
            </w: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81,44</w:t>
            </w:r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4</w:t>
            </w: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со всеми удобствами</w:t>
            </w: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654</w:t>
            </w: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71,94</w:t>
            </w:r>
          </w:p>
        </w:tc>
      </w:tr>
      <w:tr w:rsidR="00AD7226" w:rsidRPr="0072132E" w:rsidTr="00816939">
        <w:tc>
          <w:tcPr>
            <w:tcW w:w="4742" w:type="dxa"/>
            <w:gridSpan w:val="2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Итого</w:t>
            </w:r>
          </w:p>
        </w:tc>
        <w:tc>
          <w:tcPr>
            <w:tcW w:w="2371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1769</w:t>
            </w:r>
          </w:p>
        </w:tc>
        <w:tc>
          <w:tcPr>
            <w:tcW w:w="2663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158,68</w:t>
            </w:r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</w:t>
            </w: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Бюджетные  учреждения:</w:t>
            </w: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МДОУ «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Солодчинский</w:t>
            </w:r>
            <w:proofErr w:type="spellEnd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 xml:space="preserve"> детский сад»</w:t>
            </w: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20</w:t>
            </w: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2,4</w:t>
            </w:r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МДОУ «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Солодчинская</w:t>
            </w:r>
            <w:proofErr w:type="spellEnd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 xml:space="preserve"> СОШ»</w:t>
            </w: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18</w:t>
            </w: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4,5</w:t>
            </w:r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Солодчинская</w:t>
            </w:r>
            <w:proofErr w:type="spellEnd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 xml:space="preserve"> больница</w:t>
            </w: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15</w:t>
            </w: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0,15</w:t>
            </w:r>
          </w:p>
        </w:tc>
      </w:tr>
      <w:tr w:rsidR="00AD7226" w:rsidRPr="0072132E" w:rsidTr="00816939">
        <w:tc>
          <w:tcPr>
            <w:tcW w:w="4742" w:type="dxa"/>
            <w:gridSpan w:val="2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Итого</w:t>
            </w:r>
          </w:p>
        </w:tc>
        <w:tc>
          <w:tcPr>
            <w:tcW w:w="2371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663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7,05</w:t>
            </w:r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84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8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Суммарное потребление,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</w:tc>
        <w:tc>
          <w:tcPr>
            <w:tcW w:w="23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66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165,73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8" w:name="_Toc22333800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Сведения о фактическом потреблении воды исходя из статических и расчетных данных и сведений о действующих нормативах потребления коммунальных услуг.</w:t>
      </w:r>
      <w:bookmarkEnd w:id="18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При проектировании системы водоснабжения определяются требуемые расходы воды для различных потребителей. Расходование воды на хозяйственно - питьевые нужды населения является основной категорией водопотребления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поселении. Количество расходуемой воды зависит от степени санитарно-эпидемиологического благоустройства жилой застройки.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соответствии с нормами СНиП 2.04.01-85* «Внутренний водопровод и канализация зданий» нормы водопотребления приняты для:</w:t>
      </w:r>
    </w:p>
    <w:p w:rsidR="00AD7226" w:rsidRPr="0072132E" w:rsidRDefault="00AD7226" w:rsidP="0025431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Жилой застройки с уличными колонками – 50;</w:t>
      </w:r>
    </w:p>
    <w:p w:rsidR="00AD7226" w:rsidRPr="0072132E" w:rsidRDefault="00AD7226" w:rsidP="0025431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Жилой застройки с дворовыми колонками – 60 л/чел. в сутки;</w:t>
      </w:r>
    </w:p>
    <w:p w:rsidR="00AD7226" w:rsidRPr="0072132E" w:rsidRDefault="00AD7226" w:rsidP="0025431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Жилая застройка с водопроводом и сливной ямой – 150 л/чел. в сутки;</w:t>
      </w:r>
    </w:p>
    <w:p w:rsidR="00AD7226" w:rsidRPr="0072132E" w:rsidRDefault="00AD7226" w:rsidP="0025431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Жилая застройка со всеми удобствами – 250 л/чел. в сутки.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Суточный коэффициент неравномерности принят 1,2 в соответствии с 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br/>
        <w:t>СП 31.13330.2012. СНиП 2.04.01-84* «Водоснабжение. Наружные сети и сооружения».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Расчет расходов воды на хозяйственно-питьевые нужды населения по этапам строительства предоставлен в таблице 7.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планируемых объектов капитального строительства производственно-коммунального и коммунально-бытового обслуживания, рекреационного и общественно-делового назначения приняты следующие нормы водопотребления:</w:t>
      </w:r>
    </w:p>
    <w:p w:rsidR="00AD7226" w:rsidRPr="0072132E" w:rsidRDefault="00AD7226" w:rsidP="0025431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Общественные учреждения – 12 л на одного работника;</w:t>
      </w:r>
    </w:p>
    <w:p w:rsidR="00AD7226" w:rsidRPr="0072132E" w:rsidRDefault="00AD7226" w:rsidP="0025431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Предприятия коммунально-бытового обслуживания – 25 л на одного работника;</w:t>
      </w:r>
    </w:p>
    <w:p w:rsidR="00AD7226" w:rsidRPr="0072132E" w:rsidRDefault="00AD7226" w:rsidP="0025431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Предприятия общественного питания – 12 л на одно условное блюдо;</w:t>
      </w:r>
    </w:p>
    <w:p w:rsidR="00AD7226" w:rsidRPr="0072132E" w:rsidRDefault="00AD7226" w:rsidP="0025431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Дошкольное образовательное учреждения – 75 л на одного ребенка;</w:t>
      </w:r>
    </w:p>
    <w:p w:rsidR="00AD7226" w:rsidRPr="0072132E" w:rsidRDefault="00AD7226" w:rsidP="0025431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Производственно-коммунальные объекты – 36 л на одного человека в смену.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 xml:space="preserve">Расходы воды на наружное пожаротушение в населенных пунктах сельского поселения принимаются в соответствии с СП 31.13330.2012 СНиП 2.04.02-84* «Водоснабжение. Наружные сети и сооружения», исходя из численности населения и территории объектов. 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Расчетное количество одновременных пожаров в поселении – 3. Расходы воды на пожаротушение принимается из расчета 10 л/с. Продолжительность тушения пожара – 3 часа. Восстановление противопожарного запаса производится в течение 24 часов.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Вода на пожаротушение хранится в резервуарах на водозаборных узлах. Суточный расход воды на восстановление противопожарный запас составляет 108 м3/сутки.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Статические данные о фактическом потреблении воды за последние три месяца приведены в таблице 6.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6.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6374"/>
        <w:gridCol w:w="3402"/>
      </w:tblGrid>
      <w:tr w:rsidR="00AD7226" w:rsidRPr="0072132E" w:rsidTr="00816939">
        <w:tc>
          <w:tcPr>
            <w:tcW w:w="6374" w:type="dxa"/>
            <w:shd w:val="clear" w:color="auto" w:fill="D9F2D0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402" w:type="dxa"/>
            <w:shd w:val="clear" w:color="auto" w:fill="D9F2D0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2025</w:t>
            </w:r>
          </w:p>
        </w:tc>
      </w:tr>
      <w:tr w:rsidR="00AD7226" w:rsidRPr="0072132E" w:rsidTr="00816939">
        <w:tc>
          <w:tcPr>
            <w:tcW w:w="6374" w:type="dxa"/>
            <w:shd w:val="clear" w:color="auto" w:fill="D9F2D0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Среднесуточное потребление воды,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3402" w:type="dxa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145,5</w:t>
            </w:r>
          </w:p>
        </w:tc>
      </w:tr>
      <w:tr w:rsidR="00AD7226" w:rsidRPr="0072132E" w:rsidTr="00816939">
        <w:tc>
          <w:tcPr>
            <w:tcW w:w="6374" w:type="dxa"/>
            <w:shd w:val="clear" w:color="auto" w:fill="D9F2D0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Максимальное суточное потребление воды, ,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3402" w:type="dxa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174,6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9" w:name="_Toc22333800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Существующие системы коммерческого учета воды и планов по установке приборов учета.</w:t>
      </w:r>
      <w:bookmarkEnd w:id="19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На данный момент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зарегистрировано 724 абонента потребления воды, у 592 из них установлены счетчики учета воды. На конец расчётного периода планируется 100% обеспечение населения приборами учета воды.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0" w:name="_Toc22333801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Анализ резервов и дефицитов производственных мощностей системы водоснабжения поселения.</w:t>
      </w:r>
      <w:bookmarkEnd w:id="20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Централизованное водоснабжение имеется в одном населенном пункте, входящем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Солодчинское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сельское поселение-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7.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AD7226" w:rsidRPr="0072132E" w:rsidTr="00816939">
        <w:tc>
          <w:tcPr>
            <w:tcW w:w="5807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969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2025 г.</w:t>
            </w:r>
          </w:p>
        </w:tc>
      </w:tr>
      <w:tr w:rsidR="00AD7226" w:rsidRPr="0072132E" w:rsidTr="00816939">
        <w:tc>
          <w:tcPr>
            <w:tcW w:w="5807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Установленная мощность источников водоснабжения</w:t>
            </w:r>
          </w:p>
        </w:tc>
        <w:tc>
          <w:tcPr>
            <w:tcW w:w="396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613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  <w:tr w:rsidR="00AD7226" w:rsidRPr="0072132E" w:rsidTr="00816939">
        <w:tc>
          <w:tcPr>
            <w:tcW w:w="5807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Фактическое потребление (среднесуточное)</w:t>
            </w:r>
          </w:p>
        </w:tc>
        <w:tc>
          <w:tcPr>
            <w:tcW w:w="396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145,5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  <w:tr w:rsidR="00AD7226" w:rsidRPr="0072132E" w:rsidTr="00816939">
        <w:tc>
          <w:tcPr>
            <w:tcW w:w="5807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Фактическое потребление (максимально суточное)</w:t>
            </w:r>
          </w:p>
        </w:tc>
        <w:tc>
          <w:tcPr>
            <w:tcW w:w="396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174,6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  <w:tr w:rsidR="00AD7226" w:rsidRPr="0072132E" w:rsidTr="00816939">
        <w:tc>
          <w:tcPr>
            <w:tcW w:w="5807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Резерв / дефицит</w:t>
            </w:r>
          </w:p>
        </w:tc>
        <w:tc>
          <w:tcPr>
            <w:tcW w:w="396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Резерв 440,4 м3/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1" w:name="_Toc22333801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Прогнозные балансы потребления воды на 10 лет с учетом различных сценариев развития поселения.</w:t>
      </w:r>
      <w:bookmarkEnd w:id="21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8.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1483"/>
        <w:gridCol w:w="1911"/>
        <w:gridCol w:w="2107"/>
        <w:gridCol w:w="1861"/>
        <w:gridCol w:w="1983"/>
      </w:tblGrid>
      <w:tr w:rsidR="00AD7226" w:rsidRPr="0072132E" w:rsidTr="00816939">
        <w:tc>
          <w:tcPr>
            <w:tcW w:w="2405" w:type="dxa"/>
            <w:vMerge w:val="restart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080" w:type="dxa"/>
            <w:gridSpan w:val="4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2025</w:t>
            </w:r>
          </w:p>
        </w:tc>
      </w:tr>
      <w:tr w:rsidR="00AD7226" w:rsidRPr="0072132E" w:rsidTr="00816939">
        <w:tc>
          <w:tcPr>
            <w:tcW w:w="2405" w:type="dxa"/>
            <w:vMerge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59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Установленная мощность источников водоснабжения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985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Планируемое потребление (среднесуточное)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836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Планируемое потребление (максимальное суточное)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700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Резерв/дефицит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  <w:tr w:rsidR="00AD7226" w:rsidRPr="0072132E" w:rsidTr="00816939">
        <w:tc>
          <w:tcPr>
            <w:tcW w:w="240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Горячей</w:t>
            </w:r>
          </w:p>
        </w:tc>
        <w:tc>
          <w:tcPr>
            <w:tcW w:w="155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98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8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700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  <w:tr w:rsidR="00AD7226" w:rsidRPr="0072132E" w:rsidTr="00816939">
        <w:tc>
          <w:tcPr>
            <w:tcW w:w="240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Питьевой</w:t>
            </w:r>
          </w:p>
        </w:tc>
        <w:tc>
          <w:tcPr>
            <w:tcW w:w="155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615</w:t>
            </w:r>
          </w:p>
        </w:tc>
        <w:tc>
          <w:tcPr>
            <w:tcW w:w="198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258,7</w:t>
            </w:r>
          </w:p>
        </w:tc>
        <w:tc>
          <w:tcPr>
            <w:tcW w:w="18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310,4</w:t>
            </w:r>
          </w:p>
        </w:tc>
        <w:tc>
          <w:tcPr>
            <w:tcW w:w="1700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Резерв 304,6</w:t>
            </w:r>
          </w:p>
        </w:tc>
      </w:tr>
      <w:tr w:rsidR="00AD7226" w:rsidRPr="0072132E" w:rsidTr="00816939">
        <w:tc>
          <w:tcPr>
            <w:tcW w:w="240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Технической</w:t>
            </w:r>
          </w:p>
        </w:tc>
        <w:tc>
          <w:tcPr>
            <w:tcW w:w="155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98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8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700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2" w:name="_Toc22333801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Описание централизованной системы горячего водоснабжения.</w:t>
      </w:r>
      <w:bookmarkEnd w:id="22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Централизованная система горячего водоснабжения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отсутствует.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Население обеспечивается горячей водой посредством установки индивидуальных нагревателей: колонок, бойлеров и т.д.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3" w:name="_Toc22333801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Сведения о фактическом и ожидаемом потреблении воды.</w:t>
      </w:r>
      <w:bookmarkEnd w:id="23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Фактическое и ожидаемое потребление воды, приведены в таблице 9.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9.</w:t>
      </w:r>
    </w:p>
    <w:tbl>
      <w:tblPr>
        <w:tblStyle w:val="42"/>
        <w:tblW w:w="9351" w:type="dxa"/>
        <w:tblLook w:val="04A0" w:firstRow="1" w:lastRow="0" w:firstColumn="1" w:lastColumn="0" w:noHBand="0" w:noVBand="1"/>
      </w:tblPr>
      <w:tblGrid>
        <w:gridCol w:w="1617"/>
        <w:gridCol w:w="1207"/>
        <w:gridCol w:w="1346"/>
        <w:gridCol w:w="1346"/>
        <w:gridCol w:w="1207"/>
        <w:gridCol w:w="1346"/>
        <w:gridCol w:w="1346"/>
      </w:tblGrid>
      <w:tr w:rsidR="00AD7226" w:rsidRPr="0072132E" w:rsidTr="00816939">
        <w:tc>
          <w:tcPr>
            <w:tcW w:w="1397" w:type="dxa"/>
            <w:vMerge w:val="restart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954" w:type="dxa"/>
            <w:gridSpan w:val="6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Потребление воды.</w:t>
            </w:r>
          </w:p>
        </w:tc>
      </w:tr>
      <w:tr w:rsidR="00AD7226" w:rsidRPr="0072132E" w:rsidTr="00816939">
        <w:tc>
          <w:tcPr>
            <w:tcW w:w="1397" w:type="dxa"/>
            <w:vMerge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4065" w:type="dxa"/>
            <w:gridSpan w:val="3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Фактическое</w:t>
            </w:r>
          </w:p>
        </w:tc>
        <w:tc>
          <w:tcPr>
            <w:tcW w:w="3889" w:type="dxa"/>
            <w:gridSpan w:val="3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Ожидаемое</w:t>
            </w:r>
          </w:p>
        </w:tc>
      </w:tr>
      <w:tr w:rsidR="00AD7226" w:rsidRPr="0072132E" w:rsidTr="00816939">
        <w:tc>
          <w:tcPr>
            <w:tcW w:w="1397" w:type="dxa"/>
            <w:vMerge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55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Годовое тыс. м3</w:t>
            </w:r>
          </w:p>
        </w:tc>
        <w:tc>
          <w:tcPr>
            <w:tcW w:w="1355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Суточное тысяч.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355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Макс. Суточное тыс.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355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Годовое тыс. м3</w:t>
            </w:r>
          </w:p>
        </w:tc>
        <w:tc>
          <w:tcPr>
            <w:tcW w:w="1355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Суточное тыс.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179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Макс. Суточное тыс. м3/ 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  <w:tr w:rsidR="00AD7226" w:rsidRPr="0072132E" w:rsidTr="00816939">
        <w:tc>
          <w:tcPr>
            <w:tcW w:w="13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Горячая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17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  <w:tr w:rsidR="00AD7226" w:rsidRPr="0072132E" w:rsidTr="00816939">
        <w:tc>
          <w:tcPr>
            <w:tcW w:w="13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Питьевая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53,1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0,1455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0,1746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94,42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0,2587</w:t>
            </w:r>
          </w:p>
        </w:tc>
        <w:tc>
          <w:tcPr>
            <w:tcW w:w="117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0,3104</w:t>
            </w:r>
          </w:p>
        </w:tc>
      </w:tr>
      <w:tr w:rsidR="00AD7226" w:rsidRPr="0072132E" w:rsidTr="00816939">
        <w:tc>
          <w:tcPr>
            <w:tcW w:w="13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Техническая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5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17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4" w:name="_Toc223338014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Описание территориальной структуры потребление воды.</w:t>
      </w:r>
      <w:bookmarkEnd w:id="24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На территории Солодчинского сельского поселения находится одна технологическая зона с централизованным водоснабжением –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сети водоснабжения которого эксплуатируется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водоснабжающей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организацией МБУ «ХЭК Ольховского МР».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Состояние водопроводных сетей оценивается как неудовлетворительное, износ составляет 80%. 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5" w:name="_Toc223338015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Прогноз распределения расходов воды на водоснабжение по типам абонентов.</w:t>
      </w:r>
      <w:bookmarkEnd w:id="25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Максимальные расходы воды на водоснабжение на конец 2025г. 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10.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675"/>
        <w:gridCol w:w="2618"/>
        <w:gridCol w:w="933"/>
        <w:gridCol w:w="940"/>
        <w:gridCol w:w="2334"/>
        <w:gridCol w:w="2276"/>
      </w:tblGrid>
      <w:tr w:rsidR="00AD7226" w:rsidRPr="0072132E" w:rsidTr="00816939">
        <w:tc>
          <w:tcPr>
            <w:tcW w:w="703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№ п/п</w:t>
            </w:r>
          </w:p>
        </w:tc>
        <w:tc>
          <w:tcPr>
            <w:tcW w:w="2836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Застройка</w:t>
            </w:r>
          </w:p>
        </w:tc>
        <w:tc>
          <w:tcPr>
            <w:tcW w:w="99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Ед. изм.</w:t>
            </w:r>
          </w:p>
        </w:tc>
        <w:tc>
          <w:tcPr>
            <w:tcW w:w="993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Кол-во</w:t>
            </w:r>
          </w:p>
        </w:tc>
        <w:tc>
          <w:tcPr>
            <w:tcW w:w="1914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Максимальная норма водопотребление в л/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2338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Максимальный суточный расход воды в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  <w:tr w:rsidR="00AD7226" w:rsidRPr="0072132E" w:rsidTr="00816939">
        <w:tc>
          <w:tcPr>
            <w:tcW w:w="70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28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 уличными колонками</w:t>
            </w:r>
          </w:p>
        </w:tc>
        <w:tc>
          <w:tcPr>
            <w:tcW w:w="99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Чел.</w:t>
            </w:r>
          </w:p>
        </w:tc>
        <w:tc>
          <w:tcPr>
            <w:tcW w:w="99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50</w:t>
            </w:r>
          </w:p>
        </w:tc>
        <w:tc>
          <w:tcPr>
            <w:tcW w:w="191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60</w:t>
            </w:r>
          </w:p>
        </w:tc>
        <w:tc>
          <w:tcPr>
            <w:tcW w:w="233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</w:tr>
      <w:tr w:rsidR="00AD7226" w:rsidRPr="0072132E" w:rsidTr="00816939">
        <w:tc>
          <w:tcPr>
            <w:tcW w:w="70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  <w:tc>
          <w:tcPr>
            <w:tcW w:w="28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 дворовыми колонками</w:t>
            </w:r>
          </w:p>
        </w:tc>
        <w:tc>
          <w:tcPr>
            <w:tcW w:w="99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Чел.</w:t>
            </w:r>
          </w:p>
        </w:tc>
        <w:tc>
          <w:tcPr>
            <w:tcW w:w="99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40</w:t>
            </w:r>
          </w:p>
        </w:tc>
        <w:tc>
          <w:tcPr>
            <w:tcW w:w="191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72</w:t>
            </w:r>
          </w:p>
        </w:tc>
        <w:tc>
          <w:tcPr>
            <w:tcW w:w="233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2,88</w:t>
            </w:r>
          </w:p>
        </w:tc>
      </w:tr>
      <w:tr w:rsidR="00AD7226" w:rsidRPr="0072132E" w:rsidTr="00816939">
        <w:tc>
          <w:tcPr>
            <w:tcW w:w="70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  <w:tc>
          <w:tcPr>
            <w:tcW w:w="28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 водопроводом и сливной ямой</w:t>
            </w:r>
          </w:p>
        </w:tc>
        <w:tc>
          <w:tcPr>
            <w:tcW w:w="992" w:type="dxa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Чел.</w:t>
            </w:r>
          </w:p>
        </w:tc>
        <w:tc>
          <w:tcPr>
            <w:tcW w:w="99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1030</w:t>
            </w:r>
          </w:p>
        </w:tc>
        <w:tc>
          <w:tcPr>
            <w:tcW w:w="191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96</w:t>
            </w:r>
          </w:p>
        </w:tc>
        <w:tc>
          <w:tcPr>
            <w:tcW w:w="233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98,88</w:t>
            </w:r>
          </w:p>
        </w:tc>
      </w:tr>
      <w:tr w:rsidR="00AD7226" w:rsidRPr="0072132E" w:rsidTr="00816939">
        <w:tc>
          <w:tcPr>
            <w:tcW w:w="70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4</w:t>
            </w:r>
          </w:p>
        </w:tc>
        <w:tc>
          <w:tcPr>
            <w:tcW w:w="28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со всеми  удобствами</w:t>
            </w:r>
          </w:p>
        </w:tc>
        <w:tc>
          <w:tcPr>
            <w:tcW w:w="992" w:type="dxa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Чел.</w:t>
            </w:r>
          </w:p>
        </w:tc>
        <w:tc>
          <w:tcPr>
            <w:tcW w:w="99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1280</w:t>
            </w:r>
          </w:p>
        </w:tc>
        <w:tc>
          <w:tcPr>
            <w:tcW w:w="191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132</w:t>
            </w:r>
          </w:p>
        </w:tc>
        <w:tc>
          <w:tcPr>
            <w:tcW w:w="233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168,96</w:t>
            </w:r>
          </w:p>
        </w:tc>
      </w:tr>
      <w:tr w:rsidR="00AD7226" w:rsidRPr="0072132E" w:rsidTr="00816939">
        <w:tc>
          <w:tcPr>
            <w:tcW w:w="70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</w:t>
            </w:r>
          </w:p>
        </w:tc>
        <w:tc>
          <w:tcPr>
            <w:tcW w:w="28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Бюджетные организации</w:t>
            </w:r>
          </w:p>
        </w:tc>
        <w:tc>
          <w:tcPr>
            <w:tcW w:w="99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%</w:t>
            </w:r>
          </w:p>
        </w:tc>
        <w:tc>
          <w:tcPr>
            <w:tcW w:w="99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91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233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8,46</w:t>
            </w:r>
          </w:p>
        </w:tc>
      </w:tr>
      <w:tr w:rsidR="00AD7226" w:rsidRPr="0072132E" w:rsidTr="00816939">
        <w:tc>
          <w:tcPr>
            <w:tcW w:w="70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6</w:t>
            </w:r>
          </w:p>
        </w:tc>
        <w:tc>
          <w:tcPr>
            <w:tcW w:w="283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Неуточненные расходы</w:t>
            </w:r>
          </w:p>
        </w:tc>
        <w:tc>
          <w:tcPr>
            <w:tcW w:w="99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%</w:t>
            </w:r>
          </w:p>
        </w:tc>
        <w:tc>
          <w:tcPr>
            <w:tcW w:w="993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10</w:t>
            </w:r>
          </w:p>
        </w:tc>
        <w:tc>
          <w:tcPr>
            <w:tcW w:w="191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233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28,22</w:t>
            </w:r>
          </w:p>
        </w:tc>
      </w:tr>
      <w:tr w:rsidR="00AD7226" w:rsidRPr="0072132E" w:rsidTr="00816939">
        <w:tc>
          <w:tcPr>
            <w:tcW w:w="3539" w:type="dxa"/>
            <w:gridSpan w:val="2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Итого</w:t>
            </w:r>
          </w:p>
        </w:tc>
        <w:tc>
          <w:tcPr>
            <w:tcW w:w="99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993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914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2338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310,4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6" w:name="_Toc22333801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Сведения о фактических и планируемых потерях воды при ее транспортировке.</w:t>
      </w:r>
      <w:bookmarkEnd w:id="26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11.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7"/>
        <w:gridCol w:w="2188"/>
      </w:tblGrid>
      <w:tr w:rsidR="00AD7226" w:rsidRPr="0072132E" w:rsidTr="00816939">
        <w:tc>
          <w:tcPr>
            <w:tcW w:w="1897" w:type="dxa"/>
            <w:vMerge w:val="restart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794" w:type="dxa"/>
            <w:gridSpan w:val="2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2025</w:t>
            </w:r>
          </w:p>
        </w:tc>
        <w:tc>
          <w:tcPr>
            <w:tcW w:w="4085" w:type="dxa"/>
            <w:gridSpan w:val="2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2025</w:t>
            </w:r>
          </w:p>
        </w:tc>
      </w:tr>
      <w:tr w:rsidR="00AD7226" w:rsidRPr="0072132E" w:rsidTr="00816939">
        <w:tc>
          <w:tcPr>
            <w:tcW w:w="1897" w:type="dxa"/>
            <w:vMerge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97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Годовое тыс.м3</w:t>
            </w:r>
          </w:p>
        </w:tc>
        <w:tc>
          <w:tcPr>
            <w:tcW w:w="1897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Суточн</w:t>
            </w:r>
            <w:proofErr w:type="spellEnd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. Тыс.м3</w:t>
            </w:r>
          </w:p>
        </w:tc>
        <w:tc>
          <w:tcPr>
            <w:tcW w:w="1897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Годовое тыс.м3</w:t>
            </w:r>
          </w:p>
        </w:tc>
        <w:tc>
          <w:tcPr>
            <w:tcW w:w="2188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Суточн</w:t>
            </w:r>
            <w:proofErr w:type="spellEnd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. Тыс.м3</w:t>
            </w:r>
          </w:p>
        </w:tc>
      </w:tr>
      <w:tr w:rsidR="00AD7226" w:rsidRPr="0072132E" w:rsidTr="00816939"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Техническая вода</w:t>
            </w:r>
          </w:p>
        </w:tc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218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  <w:tr w:rsidR="00AD7226" w:rsidRPr="0072132E" w:rsidTr="00816939"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Холодная питьевая вода, м3</w:t>
            </w:r>
          </w:p>
        </w:tc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26,8</w:t>
            </w:r>
          </w:p>
        </w:tc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0,0734</w:t>
            </w:r>
          </w:p>
        </w:tc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0,5</w:t>
            </w:r>
          </w:p>
        </w:tc>
        <w:tc>
          <w:tcPr>
            <w:tcW w:w="218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0,00137</w:t>
            </w:r>
          </w:p>
        </w:tc>
      </w:tr>
      <w:tr w:rsidR="00AD7226" w:rsidRPr="0072132E" w:rsidTr="00816939"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Горячая вода</w:t>
            </w:r>
          </w:p>
        </w:tc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897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2188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7" w:name="_Toc223338017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Перспективные балансы водоснабжения по группам абонентов.</w:t>
      </w:r>
      <w:bookmarkEnd w:id="27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                                                                                                        Таблица 12.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4117"/>
        <w:gridCol w:w="1754"/>
        <w:gridCol w:w="1978"/>
        <w:gridCol w:w="1927"/>
      </w:tblGrid>
      <w:tr w:rsidR="00AD7226" w:rsidRPr="0072132E" w:rsidTr="00816939">
        <w:tc>
          <w:tcPr>
            <w:tcW w:w="4242" w:type="dxa"/>
            <w:vMerge w:val="restart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71" w:type="dxa"/>
            <w:vMerge w:val="restart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Норма потребления л/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на чел.</w:t>
            </w:r>
          </w:p>
        </w:tc>
        <w:tc>
          <w:tcPr>
            <w:tcW w:w="3963" w:type="dxa"/>
            <w:gridSpan w:val="2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2025 год</w:t>
            </w:r>
          </w:p>
        </w:tc>
      </w:tr>
      <w:tr w:rsidR="00AD7226" w:rsidRPr="0072132E" w:rsidTr="00816939">
        <w:tc>
          <w:tcPr>
            <w:tcW w:w="4242" w:type="dxa"/>
            <w:vMerge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71" w:type="dxa"/>
            <w:vMerge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Потребителей</w:t>
            </w:r>
          </w:p>
        </w:tc>
        <w:tc>
          <w:tcPr>
            <w:tcW w:w="1981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  <w:tr w:rsidR="00AD7226" w:rsidRPr="0072132E" w:rsidTr="00816939">
        <w:tc>
          <w:tcPr>
            <w:tcW w:w="424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Группы абонентов</w:t>
            </w:r>
          </w:p>
        </w:tc>
        <w:tc>
          <w:tcPr>
            <w:tcW w:w="1571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1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 уличными колонками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50</w:t>
            </w: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50</w:t>
            </w: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2,5</w:t>
            </w: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 дворовыми колонками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60</w:t>
            </w: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40</w:t>
            </w: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2,4</w:t>
            </w: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 водопроводом и сливной ямой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80</w:t>
            </w: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1030</w:t>
            </w: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82,4</w:t>
            </w: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Жилая застройка со всеми  удобствами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110</w:t>
            </w: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1280</w:t>
            </w: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140,8</w:t>
            </w: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ИТОГО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Бюджетные организации: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МДОУ «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Солодчинский</w:t>
            </w:r>
            <w:proofErr w:type="spellEnd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 xml:space="preserve"> д/сад»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20</w:t>
            </w: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120</w:t>
            </w: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2,4</w:t>
            </w: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 xml:space="preserve">МОУ </w:t>
            </w: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Солодчинская</w:t>
            </w:r>
            <w:proofErr w:type="spellEnd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 xml:space="preserve"> СОШ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18</w:t>
            </w: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250</w:t>
            </w: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4,5</w:t>
            </w: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Солодчинская</w:t>
            </w:r>
            <w:proofErr w:type="spellEnd"/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 xml:space="preserve"> больница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15</w:t>
            </w: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10</w:t>
            </w: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0,15</w:t>
            </w: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ИТОГО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7,05</w:t>
            </w: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Неучтенные расходы</w:t>
            </w: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%</w:t>
            </w: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10</w:t>
            </w: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16,57</w:t>
            </w:r>
          </w:p>
        </w:tc>
      </w:tr>
      <w:tr w:rsidR="00AD7226" w:rsidRPr="0072132E" w:rsidTr="00816939">
        <w:tc>
          <w:tcPr>
            <w:tcW w:w="424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7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2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1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D7226" w:rsidRPr="0072132E" w:rsidTr="00816939">
        <w:tc>
          <w:tcPr>
            <w:tcW w:w="424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Суммарное потребление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571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2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81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258,7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8" w:name="_Toc22333801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Расчет требуемой мощности водозаборных и очистительных сооружений.</w:t>
      </w:r>
      <w:bookmarkEnd w:id="28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right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Таблица 13</w:t>
      </w:r>
    </w:p>
    <w:tbl>
      <w:tblPr>
        <w:tblStyle w:val="42"/>
        <w:tblW w:w="9776" w:type="dxa"/>
        <w:tblLook w:val="04A0" w:firstRow="1" w:lastRow="0" w:firstColumn="1" w:lastColumn="0" w:noHBand="0" w:noVBand="1"/>
      </w:tblPr>
      <w:tblGrid>
        <w:gridCol w:w="1617"/>
        <w:gridCol w:w="2066"/>
        <w:gridCol w:w="1408"/>
        <w:gridCol w:w="1810"/>
        <w:gridCol w:w="1346"/>
        <w:gridCol w:w="1529"/>
      </w:tblGrid>
      <w:tr w:rsidR="00AD7226" w:rsidRPr="0072132E" w:rsidTr="00816939">
        <w:tc>
          <w:tcPr>
            <w:tcW w:w="1496" w:type="dxa"/>
            <w:vMerge w:val="restart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776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2025</w:t>
            </w:r>
          </w:p>
        </w:tc>
        <w:tc>
          <w:tcPr>
            <w:tcW w:w="6504" w:type="dxa"/>
            <w:gridSpan w:val="4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2035</w:t>
            </w:r>
          </w:p>
        </w:tc>
      </w:tr>
      <w:tr w:rsidR="00AD7226" w:rsidRPr="0072132E" w:rsidTr="00816939">
        <w:tc>
          <w:tcPr>
            <w:tcW w:w="1496" w:type="dxa"/>
            <w:vMerge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776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Существующая мощность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544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Годовое тыс.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2125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Суточное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276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Макс. Суточное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  <w:tc>
          <w:tcPr>
            <w:tcW w:w="1559" w:type="dxa"/>
            <w:shd w:val="clear" w:color="auto" w:fill="D9F2D0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Требуемая мощность м3/</w:t>
            </w:r>
            <w:proofErr w:type="spellStart"/>
            <w:r w:rsidRPr="0072132E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сут</w:t>
            </w:r>
            <w:proofErr w:type="spellEnd"/>
          </w:p>
        </w:tc>
      </w:tr>
      <w:tr w:rsidR="00AD7226" w:rsidRPr="0072132E" w:rsidTr="00816939">
        <w:tc>
          <w:tcPr>
            <w:tcW w:w="14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Горячая</w:t>
            </w:r>
          </w:p>
        </w:tc>
        <w:tc>
          <w:tcPr>
            <w:tcW w:w="177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54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212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27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55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  <w:tr w:rsidR="00AD7226" w:rsidRPr="0072132E" w:rsidTr="00816939">
        <w:tc>
          <w:tcPr>
            <w:tcW w:w="14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Питьевая</w:t>
            </w:r>
          </w:p>
        </w:tc>
        <w:tc>
          <w:tcPr>
            <w:tcW w:w="177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615</w:t>
            </w:r>
          </w:p>
        </w:tc>
        <w:tc>
          <w:tcPr>
            <w:tcW w:w="154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94,42</w:t>
            </w:r>
          </w:p>
        </w:tc>
        <w:tc>
          <w:tcPr>
            <w:tcW w:w="212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258,7</w:t>
            </w:r>
          </w:p>
        </w:tc>
        <w:tc>
          <w:tcPr>
            <w:tcW w:w="127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310,4</w:t>
            </w:r>
          </w:p>
        </w:tc>
        <w:tc>
          <w:tcPr>
            <w:tcW w:w="155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304,6</w:t>
            </w:r>
          </w:p>
        </w:tc>
      </w:tr>
      <w:tr w:rsidR="00AD7226" w:rsidRPr="0072132E" w:rsidTr="00816939">
        <w:tc>
          <w:tcPr>
            <w:tcW w:w="149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Техническая</w:t>
            </w:r>
          </w:p>
        </w:tc>
        <w:tc>
          <w:tcPr>
            <w:tcW w:w="177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544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2125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276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559" w:type="dxa"/>
            <w:vAlign w:val="center"/>
          </w:tcPr>
          <w:p w:rsidR="00AD7226" w:rsidRPr="0072132E" w:rsidRDefault="00AD7226" w:rsidP="00AD7226">
            <w:pPr>
              <w:tabs>
                <w:tab w:val="left" w:pos="709"/>
              </w:tabs>
              <w:contextualSpacing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  <w:r w:rsidRPr="0072132E"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</w:tbl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29" w:name="_Toc22333801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Наименование организации, которая наделена статусом гарантирующей организации.</w:t>
      </w:r>
      <w:bookmarkEnd w:id="29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Функции гарантирующей организации выполняет МБУ «ХЭК Ольховского МР».</w:t>
      </w: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0" w:name="_Toc22333802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Предложения по строительству, реконструкции и модернизации объектов централизованных систем водоснабжения.</w:t>
      </w:r>
      <w:bookmarkEnd w:id="30"/>
    </w:p>
    <w:p w:rsidR="00AD7226" w:rsidRPr="0072132E" w:rsidRDefault="00AD7226" w:rsidP="00254318">
      <w:pPr>
        <w:numPr>
          <w:ilvl w:val="0"/>
          <w:numId w:val="14"/>
        </w:numPr>
        <w:tabs>
          <w:tab w:val="left" w:pos="709"/>
          <w:tab w:val="left" w:pos="927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Произвести гидрогеологические изыскания недр земли;</w:t>
      </w:r>
    </w:p>
    <w:p w:rsidR="00AD7226" w:rsidRPr="0072132E" w:rsidRDefault="00AD7226" w:rsidP="00254318">
      <w:pPr>
        <w:numPr>
          <w:ilvl w:val="0"/>
          <w:numId w:val="14"/>
        </w:numPr>
        <w:tabs>
          <w:tab w:val="left" w:pos="709"/>
          <w:tab w:val="left" w:pos="927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централизованной сети водоводов, обеспечивающих возможность качественного снабжения водой населения и юридических лиц Солодчинского сельского поселения.</w:t>
      </w:r>
    </w:p>
    <w:p w:rsidR="00AD7226" w:rsidRPr="0072132E" w:rsidRDefault="00AD7226" w:rsidP="00254318">
      <w:pPr>
        <w:numPr>
          <w:ilvl w:val="0"/>
          <w:numId w:val="14"/>
        </w:numPr>
        <w:tabs>
          <w:tab w:val="left" w:pos="709"/>
          <w:tab w:val="left" w:pos="927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заграждающих конструкций, для обеспечения зоны санитарной охраны источников водоснабжения в соответствии с требованиями СНиП 2.04.02-84 и СанПиН 2.1.41110-02;</w:t>
      </w:r>
    </w:p>
    <w:p w:rsidR="00AD7226" w:rsidRPr="0072132E" w:rsidRDefault="00AD7226" w:rsidP="00254318">
      <w:pPr>
        <w:numPr>
          <w:ilvl w:val="0"/>
          <w:numId w:val="14"/>
        </w:numPr>
        <w:tabs>
          <w:tab w:val="left" w:pos="709"/>
          <w:tab w:val="left" w:pos="927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системы технического водоснабжения из поверхностных источников для полива территорий и зеленых насаждений;</w:t>
      </w:r>
    </w:p>
    <w:p w:rsidR="00AD7226" w:rsidRPr="0072132E" w:rsidRDefault="00AD7226" w:rsidP="00254318">
      <w:pPr>
        <w:numPr>
          <w:ilvl w:val="0"/>
          <w:numId w:val="14"/>
        </w:numPr>
        <w:tabs>
          <w:tab w:val="left" w:pos="709"/>
          <w:tab w:val="left" w:pos="927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Установка измерительных приборов, приборов контроля учета воды на водопроводных сетях и приборов учета воды в домах.</w:t>
      </w:r>
    </w:p>
    <w:p w:rsidR="00AD7226" w:rsidRPr="0072132E" w:rsidRDefault="00AD7226" w:rsidP="00254318">
      <w:pPr>
        <w:numPr>
          <w:ilvl w:val="0"/>
          <w:numId w:val="14"/>
        </w:numPr>
        <w:tabs>
          <w:tab w:val="left" w:pos="709"/>
          <w:tab w:val="left" w:pos="927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необходимых напорно-регулирующих сооружений (башня и резервуар чистой воды) и узлов учета для обеспечения бесперебойной работы водопроводной системы.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1" w:name="_Toc22333802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Перечень основных мероприятий по реализации схем водоснабжения с разбивкой по годам.</w:t>
      </w:r>
      <w:bookmarkEnd w:id="31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-2025-2026 гг. – гидрогеологические исследования;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-2027-2028 гг. – проект водоснабжения Солодчинского сельского поселения;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-2029-2030 гг. – строительство системы технического водоснабжения из подземных источников, строительство пирсов для забора воды пожарными машинами на территории сельского поселения в пределах территории населенных пунктов;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-2031-2033 гг. – строительство новых водоводов для обеспечения водой населения;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-2034-2035 гг. – строительство станции водоподготовки на водозаборах.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2" w:name="_Toc22333802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Технические обоснования основных мероприятий</w:t>
      </w:r>
      <w:bookmarkEnd w:id="32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А) Гидрогеологические исследования необходимы для того, чтобы обеспечить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Солодчинское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сельское поселение источником питьевого водоснабжения, соответствующего санитарным нормам и оценить запасы подземных пресных вод на территории МО «Солодчинского сельского поселения».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Б) Проект водоснабжения необходим: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-Для выяснения ситуации с существующей системой водоснабжения в сельском поселении;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-Для обеспечения развития систем централизованного водоснабжения;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-Для улучшения работы систем водоснабжения;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-Для обеспечения надежного централизованного и экологически безопасного отведения стоков и их очистку, соответствующую экологическим нормам.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В) Строительство водопроводных сетей:</w:t>
      </w:r>
    </w:p>
    <w:p w:rsidR="00AD7226" w:rsidRPr="0072132E" w:rsidRDefault="00AD7226" w:rsidP="00AD7226">
      <w:pPr>
        <w:tabs>
          <w:tab w:val="left" w:pos="927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-В связи с износом водопроводных сетей и отсутствием водопроводных сетей;</w:t>
      </w:r>
    </w:p>
    <w:p w:rsidR="00AD7226" w:rsidRPr="0072132E" w:rsidRDefault="00AD7226" w:rsidP="00AD7226">
      <w:pPr>
        <w:tabs>
          <w:tab w:val="left" w:pos="927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-Для обеспечения 100% населения питьевой водой;</w:t>
      </w:r>
    </w:p>
    <w:p w:rsidR="00AD7226" w:rsidRPr="0072132E" w:rsidRDefault="00AD7226" w:rsidP="00AD7226">
      <w:pPr>
        <w:tabs>
          <w:tab w:val="left" w:pos="927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-Для повышения качества предоставляемых коммунальных услуг потребителям.</w:t>
      </w:r>
    </w:p>
    <w:p w:rsidR="00AD7226" w:rsidRPr="0072132E" w:rsidRDefault="00AD7226" w:rsidP="00AD7226">
      <w:pPr>
        <w:tabs>
          <w:tab w:val="left" w:pos="927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Г) Строительство станции водоподготовки необходимо:</w:t>
      </w:r>
    </w:p>
    <w:p w:rsidR="00AD7226" w:rsidRPr="0072132E" w:rsidRDefault="00AD7226" w:rsidP="00AD7226">
      <w:pPr>
        <w:tabs>
          <w:tab w:val="left" w:pos="927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-Для улучшения качества поставляемой потребителям воды, в связи с чем уменьшается угроза инфекционных заболеваний.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3" w:name="_Toc22333802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Сведения о вновь строящихся, реконструируемых и предлагаемых к выводу из эксплуатации объектах системы водоснабжения.</w:t>
      </w:r>
      <w:bookmarkEnd w:id="33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На данный момент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осуществляется текущий ремонт объектов систем водоснабжения по мерам необходимости.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4" w:name="_Toc223338024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Сведения о развитии систем диспетчеризации, телемеханизации и систем управления режима водоснабжения на объектах организации, осуществляющих водоснабжение.</w:t>
      </w:r>
      <w:bookmarkEnd w:id="34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отсутствуют системы диспетчеризации, телемеханизации и системы управления режимами водоснабжения на объектах осуществляющей водоснабжение.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5" w:name="_Toc223338025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Сведения об оснащенности зданий, строений, сооружений приборами учета и их применении при осуществлении расчетов за потребленную воду.</w:t>
      </w:r>
      <w:bookmarkEnd w:id="35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На данный момент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зарегистрировано 724 абонента, из них у 592 абонентов установлены счетчики учета воды.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2035 году планируется установить 100% приборов учета воды.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6" w:name="_Toc22333802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Описание вариантов маршрутов прохождения трубопроводов по территории поселения.</w:t>
      </w:r>
      <w:bookmarkEnd w:id="36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Схема водоснабжения Солодчинского сельского поселения в электронном виде прилагается.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7" w:name="_Toc223338027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Рекомендации о месте размещения насосных станций и водонапорных башен.</w:t>
      </w:r>
      <w:bookmarkEnd w:id="37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Необходимо провести разведочные работы для оценки запасов подземных вод на территории Солодчинского сельского поселения. После этого можно определить место бурения скважин, установки насосных станций и водонапорных башен.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8" w:name="_Toc22333802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Границы планируемых зон размещения объектов централизованных систем горячего, холодного водоснабжения.</w:t>
      </w:r>
      <w:bookmarkEnd w:id="38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Планируется обеспечить 100% потребителей Солодчинского сельского поселения центральным водопроводом в расчетный срок.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39" w:name="_Toc22333802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Карты существующего и планируемого размещения объектов централизованных систем водоснабжения.</w:t>
      </w:r>
      <w:bookmarkEnd w:id="39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Система водоснабжения Солодчинского сельского поселения в электронном виде прилагается.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0" w:name="_Toc22333803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Экологические аспекты мероприятий по строительству, реконструкции и модернизации объектов централизованных систем водоснабжения.</w:t>
      </w:r>
      <w:bookmarkEnd w:id="40"/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1" w:name="_Toc22333803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Меры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промывочных вод.</w:t>
      </w:r>
      <w:bookmarkEnd w:id="41"/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Меры по предотвращению вредного воздействия на водный бассейн при сборе промывочных вод.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процессе подготовки питьевой воды из природных источников образуются сточные воды после промывки фильтрующей загрузки фильтрованных сооружений. Фильтрованное использование промывных вод имеет важное значение, как для охраны окружающей среды, так и для экономики предприятий, т.к. при этом возможно создание резерва производительности сооружений, снижение расхода питьевой воды на нужды водоподготовительных сооружений и т.д. Поэтому в первую очередь рекомендуют внедрять бессточные технологии водоподготовки, предусматривающие промывание сточных вод. 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утилизации промывных вод необходимо довести их качество до нормативных показателей, позволяющих повторное использование, а также найти применение образующимся осадкам.</w:t>
      </w:r>
    </w:p>
    <w:p w:rsidR="00AD7226" w:rsidRPr="0072132E" w:rsidRDefault="00AD7226" w:rsidP="00AD7226">
      <w:p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2" w:name="_Toc22333803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Меры по предотвращению вредного воздействия на окружающую среду при реализации мероприятий по снабжению по снабжению и хранению химических реагентов, используемых в водоподготовке.</w:t>
      </w:r>
      <w:bookmarkEnd w:id="42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помещении склада хлора надлежит предусматривать ёмкость с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нейтрализационным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раствором для быстрого погружения аварийных контейнеров или баллонов. Расстояние от стенок емкости до баллона должно быть не менее 200 мм, до контейнера – не менее 500 мм, глубина должна обеспечивать покрытие аварийного сосуда слоем раствора не менее 300 мм.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 дне емкости должны быть предусмотрены опоры, фиксирующие сосуд.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установки на весах контейнера или баллонов должны предусматриваться опоры для их фиксации.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Емкость расходного склада хлора не должна превышать 100 т, а одного полностью изолированного отсека – 50 т. Склад или отсек должен иметь два выхода с противоположных сторон здания или помещения.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Склад следует размещать в наземных или полузаглубленных (с устройством двух лестниц) зданиях согласно СНиП 2.04.02-84 «Водоснабжение. Наружные сети и сооружения».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Хранение хлора должно предусматриваться в баллонах или контейнерах; при суточном расходе хлора более 1 т допускается применять танки заводского изготовления вместимостью до 50 т, при этом розлив хлора в баллоны или контейнеры на станции запрещается.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складе следует предусматривать устройства для транспортирования реагентов в нестационарной таре (контейнере, баллоны).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Въезд в помещение склада автомобильного транспорта не допускается.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Порожнюю тару надлежит хранить в помещении склада.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 xml:space="preserve">Сосуды с хлором должны размещаться на подставках или рамках, иметь свободный доступ для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строповки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и захвата при транспортировании.</w:t>
      </w: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3" w:name="_Toc22333803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Оценка объемов капитальных вложений в строительство, реконструкцию и модернизацию объектов централизованных систем водоснабжения.</w:t>
      </w:r>
      <w:bookmarkEnd w:id="43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112 350 тыс. руб. финансирование мероприятий по реализации схем водоснабжения, выполненных на основании укрупненных сметных нормативов. В стоимость включены: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63 820 тыс. руб. - строительство модульных водоочистных сооружений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; 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25 140 тыс. руб. - строительство трубопроводной системы;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1 400 тыс. руб. - проект строительства сетей питьевого водоснабжения;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3 200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.- устройство элементов защиты в условиях ЧС;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5 700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 - затраты на неучтенные и дополнительные работы;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13 090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 – реконструкция существующих водопроводных сетей.</w:t>
      </w: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4" w:name="_Toc223338034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Целевые показатели развития централизованных систем водоснабжения.</w:t>
      </w:r>
      <w:bookmarkEnd w:id="44"/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5" w:name="_Toc223338035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Показатели качества питьевой воды.</w:t>
      </w:r>
      <w:bookmarkEnd w:id="45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Состояние водопроводных сетей оценивается как неудовлетворительное, износ составляет 80%. На данный момент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обеспечено питьевой водой 85% населения, планируется к 2035г. обеспечить 100% населения питьевой водой.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доведения качества питьевой воды по всем нормируемым показателям планируется оснастить системы водоснабжением водоподготовительным дополнительным оборудованием.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6" w:name="_Toc22333803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Показатели надежности и бесперебойности водоснабжения.</w:t>
      </w:r>
      <w:bookmarkEnd w:id="46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Журнал аварийных ситуаций на предприятии ведется регулярно. Информация об обнаруженных на водопроводе аварийных ситуациях или технических нарушениях направляется в территориальный отдел Управления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Роспотребнадзора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по Волгоградской области. Дезинфекция участков водопроводной сети и отбор проб воды после ликвидации аварийных ситуаций проводится.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Необходимо провести мероприятия по замене и реконструкции отдельных изношенных участков сети водоснабжения и оборудования, а также прокладку новых трубопроводов, для бесперебойного обеспечения населения водой и уменьшения количества аварийных ситуаций на объектах водоснабжения.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7" w:name="_Toc223338037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Показатели качества обслуживания абонентов.</w:t>
      </w:r>
      <w:bookmarkEnd w:id="47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качественного обслуживания абонентов необходимо организовать:</w:t>
      </w:r>
    </w:p>
    <w:p w:rsidR="00AD7226" w:rsidRPr="0072132E" w:rsidRDefault="00AD7226" w:rsidP="00254318">
      <w:pPr>
        <w:numPr>
          <w:ilvl w:val="0"/>
          <w:numId w:val="1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Качественную диспетчерскую службу, для круглосуточного обращения абонентов;</w:t>
      </w:r>
    </w:p>
    <w:p w:rsidR="00AD7226" w:rsidRPr="0072132E" w:rsidRDefault="00AD7226" w:rsidP="00254318">
      <w:pPr>
        <w:numPr>
          <w:ilvl w:val="0"/>
          <w:numId w:val="1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Аварийную службу, для круглосуточного выезда, для устранения аварий в водопроводных сетях;</w:t>
      </w:r>
    </w:p>
    <w:p w:rsidR="00AD7226" w:rsidRPr="0072132E" w:rsidRDefault="00AD7226" w:rsidP="00254318">
      <w:pPr>
        <w:numPr>
          <w:ilvl w:val="0"/>
          <w:numId w:val="1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Подключение новых абонентов;</w:t>
      </w:r>
    </w:p>
    <w:p w:rsidR="00AD7226" w:rsidRPr="0072132E" w:rsidRDefault="00AD7226" w:rsidP="00254318">
      <w:pPr>
        <w:numPr>
          <w:ilvl w:val="0"/>
          <w:numId w:val="15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Качественный учет для своевременного расчета абонента.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color w:val="0F4761"/>
          <w:kern w:val="2"/>
          <w:sz w:val="24"/>
          <w:szCs w:val="24"/>
          <w14:ligatures w14:val="standardContextual"/>
        </w:rPr>
      </w:pPr>
      <w:bookmarkStart w:id="48" w:name="_Toc22333803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Показатели эффективности использования ресурсов при транспортировке.</w:t>
      </w:r>
      <w:bookmarkEnd w:id="48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Водоснабжение населенного пункта осуществляется с 1973 года. За время эксплуатации (около 50 лет) водопроводные сети сильно износились и требуют ремонта, реконструкции и замены. В настоящее время износ водопроводных сетей 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составляет 80%. Участились разрушения асбестоцементных и стальных труб. Запорная арматура распределения воды в смотровых колодцах центральных магистральных труб вышла из строя. Демонтаж и их замена невозможна. При аварии на трубопроводах происходит потеря воды (слив воды со всей системы), что в свою очередь едет к ухудшению качества воды.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На данный момент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зарегистрировано 724 потребителей воды, счетчики учета воды установлены 592 абонентов.</w:t>
      </w:r>
    </w:p>
    <w:p w:rsidR="00AD7226" w:rsidRPr="0072132E" w:rsidRDefault="00AD7226" w:rsidP="00AD7226">
      <w:pPr>
        <w:tabs>
          <w:tab w:val="left" w:pos="1065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На конец расчетного периода планируется 100% обеспечение населения периодическими приборами учета воды, установка измерительных приборов на водопроводных сетях и замена отдельных изношенных участков водопровода, для уменьшения потерь в сетях и более рационального использования водных ресурсов.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49" w:name="_Toc22333803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Соотношение цены реализации мероприятий инвестиционной программы и их эффективности – улучшение качества воды.</w:t>
      </w:r>
      <w:bookmarkEnd w:id="49"/>
    </w:p>
    <w:p w:rsidR="00AD7226" w:rsidRPr="0072132E" w:rsidRDefault="00AD7226" w:rsidP="00254318">
      <w:pPr>
        <w:numPr>
          <w:ilvl w:val="0"/>
          <w:numId w:val="1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63 820 тыс. руб. - строительство модульных водоочистных сооружений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; </w:t>
      </w:r>
    </w:p>
    <w:p w:rsidR="00AD7226" w:rsidRPr="0072132E" w:rsidRDefault="00AD7226" w:rsidP="00254318">
      <w:pPr>
        <w:numPr>
          <w:ilvl w:val="0"/>
          <w:numId w:val="1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25 140 тыс. руб. - строительство трубопроводной системы;</w:t>
      </w:r>
    </w:p>
    <w:p w:rsidR="00AD7226" w:rsidRPr="0072132E" w:rsidRDefault="00AD7226" w:rsidP="00254318">
      <w:pPr>
        <w:numPr>
          <w:ilvl w:val="0"/>
          <w:numId w:val="1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1 400 тыс. руб. - проект строительства сетей питьевого водоснабжения;</w:t>
      </w:r>
    </w:p>
    <w:p w:rsidR="00AD7226" w:rsidRPr="0072132E" w:rsidRDefault="00AD7226" w:rsidP="00254318">
      <w:pPr>
        <w:numPr>
          <w:ilvl w:val="0"/>
          <w:numId w:val="1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3 200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.- устройство элементов защиты в условиях ЧС;</w:t>
      </w:r>
    </w:p>
    <w:p w:rsidR="00AD7226" w:rsidRPr="0072132E" w:rsidRDefault="00AD7226" w:rsidP="00254318">
      <w:pPr>
        <w:numPr>
          <w:ilvl w:val="0"/>
          <w:numId w:val="1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5 700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 - затраты на неучтенные и дополнительные работы;</w:t>
      </w:r>
    </w:p>
    <w:p w:rsidR="00AD7226" w:rsidRPr="0072132E" w:rsidRDefault="00AD7226" w:rsidP="00254318">
      <w:pPr>
        <w:numPr>
          <w:ilvl w:val="0"/>
          <w:numId w:val="16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13 090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. – реконструкция существующих водопроводных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сетейнеобходимо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:</w:t>
      </w:r>
    </w:p>
    <w:p w:rsidR="00AD7226" w:rsidRPr="0072132E" w:rsidRDefault="00AD7226" w:rsidP="00AD7226">
      <w:p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 в связи с высокой степенью износа существующего водопровода;</w:t>
      </w:r>
    </w:p>
    <w:p w:rsidR="00AD7226" w:rsidRPr="0072132E" w:rsidRDefault="00AD7226" w:rsidP="00AD7226">
      <w:p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-для повышения качества предоставляемых коммунальных услуг потребителям.</w:t>
      </w:r>
    </w:p>
    <w:p w:rsidR="00AD7226" w:rsidRPr="0072132E" w:rsidRDefault="00AD7226" w:rsidP="00AD7226">
      <w:p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-для снижения потерь в водопроводных сетях.</w:t>
      </w:r>
    </w:p>
    <w:p w:rsidR="00AD7226" w:rsidRPr="0072132E" w:rsidRDefault="00AD7226" w:rsidP="00AD7226">
      <w:pPr>
        <w:spacing w:after="0" w:line="240" w:lineRule="auto"/>
        <w:ind w:left="567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0" w:name="_Toc22333804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хозяйства.</w:t>
      </w:r>
      <w:bookmarkEnd w:id="50"/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Иные показатели отсутствуют.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1" w:name="_Toc22333804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Перечень выявленных бесхозяйных объектов централизованных систем водоснабжения.</w:t>
      </w:r>
      <w:bookmarkEnd w:id="51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бесхозные объекты централизованного водоснабжения отсутствуют.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0"/>
          <w:numId w:val="10"/>
        </w:numPr>
        <w:spacing w:after="0" w:line="240" w:lineRule="auto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2" w:name="_Toc22333804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Водоотведение.</w:t>
      </w:r>
      <w:bookmarkEnd w:id="52"/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3" w:name="_Toc22333804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Существующие положения в сфере водоотведения поселения.</w:t>
      </w:r>
      <w:bookmarkEnd w:id="53"/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4" w:name="_Toc223338044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Структура системы сбора, очистки и отведения сточных вод на территории сельского поселения и деление территории на эксплуатационные зоны.</w:t>
      </w:r>
      <w:bookmarkEnd w:id="54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настоящее время в муниципальном образовании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Солодчинское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сельское поселение централизованная система водоотведения отсутствует.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Жилой фонд, объекты социальной сфера, общественные и промышленные здания населенных пунктов имеют выгребные ямы и дворовые туалеты.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 xml:space="preserve">Вывоз канализационных стоков осуществляется специальным автотранспортом. В настоящее время очистные сооружения в сельском поселении отсутствуют. Сточные воды без очистки сбрасываются в естественные понижения рельефа, загрязняя окружающую среду. Имеются неоднократные предупреждения органов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Роспотребнадзора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Отсутствие канализационной сети в населенных пунктах муниципального образования создает определенные трудности населению, ухудшает их бытовые условия.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5" w:name="_Toc223338045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Результаты технического обследования централизованной системы водоотведения.</w:t>
      </w:r>
      <w:bookmarkEnd w:id="55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Централизованное водоотведение Солодчинского сельского поселения отсутствует.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6" w:name="_Toc22333804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Технологические зоны водоотведения. Зоны централизованного и нецентрализованного водоотведения.</w:t>
      </w:r>
      <w:bookmarkEnd w:id="56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муниципальном образовании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Солодчинское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сельское поселение централизованная система канализации отсутствует.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7" w:name="_Toc223338047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Технические возможности утилизации осадков сточных вод на очистных сооружениях существующей системы водоотведения.</w:t>
      </w:r>
      <w:bookmarkEnd w:id="57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Централизованное водоотведение Солодчинского сельского поселения отсутствует.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8" w:name="_Toc22333804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Состояние и функционирование канализационных сетей.</w:t>
      </w:r>
      <w:bookmarkEnd w:id="58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Централизованное водоотведения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отсутствует.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Существующее положение по водоотведению характеризуется как удовлетворительное. Хозяйственно-бытовые стоки, в основном, отводятся в выгребные ямы или поглощающие колодцы, что неэффективно в экологическом отношении.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59" w:name="_Toc22333804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Безопасность и надежность объектов централизованной системы водоотведения.</w:t>
      </w:r>
      <w:bookmarkEnd w:id="59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муниципальном образовании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Солодчинское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сельское поселение централизованная система канализации отсутствует.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0" w:name="_Toc22333805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Воздействие сброса сточных вод через централизованную систему водоотведения на окружающую среду.</w:t>
      </w:r>
      <w:bookmarkEnd w:id="60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Существующее положение по водоотведению характеризуется как удовлетворительное. Вывоз канализационных стоков осуществляется специальным автотранспортом. Отсутствие канализационной сети в населенных пунктах муниципального образования создает определенные трудности населению, ухудшает их бытовые условия.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1" w:name="_Toc22333805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Территории муниципального образования, не охваченных централизованной системой водоотведения.</w:t>
      </w:r>
      <w:bookmarkEnd w:id="61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Вся территория Солодчинского сельского поселения не охвачена централизованной системой водоотведения.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2" w:name="_Toc22333805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Существующие технические и технологические проблемы системы водоотведения поселения.</w:t>
      </w:r>
      <w:bookmarkEnd w:id="62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Существующие технические и технологические проблемы водоотведения:</w:t>
      </w:r>
    </w:p>
    <w:p w:rsidR="00AD7226" w:rsidRPr="0072132E" w:rsidRDefault="00AD7226" w:rsidP="00254318">
      <w:pPr>
        <w:numPr>
          <w:ilvl w:val="0"/>
          <w:numId w:val="17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Отсутствие централизованной системы водоотведения;</w:t>
      </w:r>
    </w:p>
    <w:p w:rsidR="00AD7226" w:rsidRPr="0072132E" w:rsidRDefault="00AD7226" w:rsidP="00254318">
      <w:pPr>
        <w:numPr>
          <w:ilvl w:val="0"/>
          <w:numId w:val="17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Отсутствие чистки сточных вод;</w:t>
      </w:r>
    </w:p>
    <w:p w:rsidR="00AD7226" w:rsidRPr="0072132E" w:rsidRDefault="00AD7226" w:rsidP="00254318">
      <w:pPr>
        <w:numPr>
          <w:ilvl w:val="0"/>
          <w:numId w:val="17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Недостаточная гидроизоляции выгребных ям.</w:t>
      </w:r>
    </w:p>
    <w:p w:rsidR="00AD7226" w:rsidRPr="0072132E" w:rsidRDefault="00AD7226" w:rsidP="00AD7226">
      <w:pPr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3" w:name="_Toc22333805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Балансы сточных вод в системе водоотведения.</w:t>
      </w:r>
      <w:bookmarkEnd w:id="63"/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4" w:name="_Toc223338054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Баланс поступления сточных вод в централизованную систему водоотведения и отведение стоков по техническим зонам водоотведения.</w:t>
      </w:r>
      <w:bookmarkEnd w:id="64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Централизованное водоотведение Солодчинского сельского поселения отсутствует.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5" w:name="_Toc223338055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Фактический приток неорганизованного стока по техническим зонам водоотведения.</w:t>
      </w:r>
      <w:bookmarkEnd w:id="65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отсутствуют ливневые канализации.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6" w:name="_Toc22333805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Оснащенность зданий, строений и сооружений приборами учета принимаемых сточных вод и их применение при осуществлении коммерческих расчетов.</w:t>
      </w:r>
      <w:bookmarkEnd w:id="66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муниципальном образовании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Солодчинское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сельское поселение централизованная система канализации отсутствует.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7" w:name="_Toc223338057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Ретроспективный анализ за последние 10 лет балансов поступления сточных вод в централизованную систему водоотведения по технологическим зонам.</w:t>
      </w:r>
      <w:bookmarkEnd w:id="67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bookmarkStart w:id="68" w:name="_Hlk216091782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Централизованное водоотведение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отсутствует.</w:t>
      </w:r>
    </w:p>
    <w:bookmarkEnd w:id="68"/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69" w:name="_Toc22333805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Прогнозные балансы поступления сточных вод централизованную систему водоотведения поселения, с учетом различных сценариев.</w:t>
      </w:r>
      <w:bookmarkEnd w:id="69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конце 2035 года планируется 95% обеспечение населения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централизованной системой канализации и 10% населения локальной канализацией. 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Рассматривается:</w:t>
      </w:r>
    </w:p>
    <w:p w:rsidR="00AD7226" w:rsidRPr="0072132E" w:rsidRDefault="00AD7226" w:rsidP="00254318">
      <w:pPr>
        <w:numPr>
          <w:ilvl w:val="0"/>
          <w:numId w:val="18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Индивидуальных домовладений гидроизолированные снаружи и изнутри выгребных с вывозом стоков на очистных сооружения или локальная канализация;</w:t>
      </w:r>
    </w:p>
    <w:p w:rsidR="00AD7226" w:rsidRPr="0072132E" w:rsidRDefault="00AD7226" w:rsidP="00254318">
      <w:pPr>
        <w:numPr>
          <w:ilvl w:val="0"/>
          <w:numId w:val="18"/>
        </w:numPr>
        <w:tabs>
          <w:tab w:val="left" w:pos="927"/>
        </w:tabs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Больниц, школ, детских садов и яслей, административно-хозяйственных зданий, общественных предприятий локальная система канализации.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0" w:name="_Toc22333805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Прогноз объема сточных вод.</w:t>
      </w:r>
      <w:bookmarkEnd w:id="70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Расчетное среднесуточное водоотведение в жилищно-коммунальном секторе Солодчинского поселения при обеспечении его в полном объеме системой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канализирования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принимается равным водопотреблению на основании СНиП 2.0403-85. Предполагаемый расчётный сброс стоков составит к концу расчётного срока 0,22 тыс.м3/сутки.  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  <w:tab w:val="left" w:pos="1134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1" w:name="_Toc22333806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Сведения о фактическом и ожидаемом поступлении сточных вод в централизованную систему водоотведения.</w:t>
      </w:r>
      <w:bookmarkEnd w:id="71"/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Сведения о фактическом поступлении отсутствуют, в связи с отсутствием на сегодняшний день централизованной системы водоотведения. Предполагаемый расчётный сброс стоков составит к концу расчётного срока 0,22 тыс.м3/сутки</w:t>
      </w:r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567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  <w:tab w:val="left" w:pos="1134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2" w:name="_Toc22333806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Структура централизованной системы водоотведения.</w:t>
      </w:r>
      <w:bookmarkEnd w:id="72"/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bookmarkStart w:id="73" w:name="_Hlk216092129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Централизованное водоотведение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отсутствует.</w:t>
      </w:r>
    </w:p>
    <w:bookmarkEnd w:id="73"/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  <w:tab w:val="left" w:pos="1134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4" w:name="_Toc22333806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Расчет требуемой мощности очистных сооружений.</w:t>
      </w:r>
      <w:bookmarkEnd w:id="74"/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рекомендуется централизованная система водоотведения.</w:t>
      </w:r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обеспечения в полном объеме села централизованной канализацией потребуется прокладка напорных коллекторов протяженностью до 4 км, строительство не менее трех канализационных насосных станций и очистных сооружений производительностью до 0,5 тыс.м3/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сут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Учитывая низкую численность населения, строительство централизованной канализации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с.Захаровка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с.Стефанидовка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с.Дмитриевка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с.Тишанка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на расчетный срок нерационально. На данных территориях рекомендуется местная система канализации при соответствующих геологических и гидрогеологических условиях местности, при отсутствии опасности загрязнения почвы и водоносных горизонтов, используемых для водоснабжения.</w:t>
      </w:r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улучшения экологической ситуации на территории населенных пунктов необходимо установить выгребы и септики полной заводской готовности и предусмотреть утилизацию сточных вод на ближайшие канализационные очистные сооружения.</w:t>
      </w:r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  <w:tab w:val="left" w:pos="1134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5" w:name="_Toc22333806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Анализ гидравлических режимов и режимов работы элементов централизованной системы водоотведения.</w:t>
      </w:r>
      <w:bookmarkEnd w:id="75"/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Централизованное водоотведение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отсутствует.</w:t>
      </w:r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  <w:tab w:val="left" w:pos="1134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6" w:name="_Toc223338064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Резервы производственных мощностей очистных сооружений системы водоотведения и возможности расширения зоны их действия.</w:t>
      </w:r>
      <w:bookmarkEnd w:id="76"/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Очистные сооружения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отсутствуют.</w:t>
      </w:r>
    </w:p>
    <w:p w:rsidR="00AD7226" w:rsidRPr="0072132E" w:rsidRDefault="00AD7226" w:rsidP="00AD7226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  <w:tab w:val="left" w:pos="1134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7" w:name="_Toc223338065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Предложения по строительству, реконструкции и модернизации объектов централизованной системы водоотведения.</w:t>
      </w:r>
      <w:bookmarkEnd w:id="77"/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  <w:tab w:val="left" w:pos="1134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8" w:name="_Toc22333806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Основные направления, принципы, задачи и целевые показатели развития централизованной системы водоотведения.</w:t>
      </w:r>
      <w:bookmarkEnd w:id="78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рекомендуется централизованная система водоотведения.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обеспечения в полном объеме села централизованной канализацией потребуется прокладка напорных коллекторов протяженностью до 4 км, строительство не менее трех канализационных насосных станций и очистных сооружений производительностью до 0,5 тыс.м3/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сут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Учитывая низкую численность населения, строительство централизованной канализации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с.Захаровка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с.Стефанидовка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с.Дмитриевка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с.Тишанка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на расчетный срок нерационально. На данных территориях рекомендуется местная 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система канализации при соответствующих геологических и гидрогеологических условиях местности, при отсутствии опасности загрязнения почвы и водоносных горизонтов, используемых для водоснабжения.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улучшения экологической ситуации на территории населенных пунктов необходимо установить выгребы и септики полной заводской готовности и предусмотреть утилизацию сточных вод на ближайшие канализационные очистные сооружения.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Основные решения по обеспечению объектов населенных пунктов системой водоотведения предусматривает повышение уровня их благоустройства и охрану окружающей среды от сброса неочищенных или недостаточно очищенных сточных вод.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Очищенные сточные воды планируется сбрасывать в ближайший водоем или в понижение рельефа.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79" w:name="_Toc223338067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Основные мероприятия по реализации схем водоотведения.</w:t>
      </w:r>
      <w:bookmarkEnd w:id="79"/>
    </w:p>
    <w:p w:rsidR="00AD7226" w:rsidRPr="0072132E" w:rsidRDefault="00AD7226" w:rsidP="00254318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2025-2031 гг. – строительство очистных сооружений, для снижения негативного воздействия окружающую среду.</w:t>
      </w:r>
    </w:p>
    <w:p w:rsidR="00AD7226" w:rsidRPr="0072132E" w:rsidRDefault="00AD7226" w:rsidP="00254318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2026-2031 гг. – строительство систем водоотведения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для повышения уровня жизни населения и снижения вредного воздействия на окружающую среду.</w:t>
      </w:r>
    </w:p>
    <w:p w:rsidR="00AD7226" w:rsidRPr="0072132E" w:rsidRDefault="00AD7226" w:rsidP="00254318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2025-2035 гг. – строительство ливневой канализации, для организованного и достаточно быстрого отвода талых и дождевых вод.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80" w:name="_Toc22333806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Технические обоснования основных мероприятий по реализации схем водоотведения.</w:t>
      </w:r>
      <w:bookmarkEnd w:id="80"/>
    </w:p>
    <w:p w:rsidR="00AD7226" w:rsidRPr="0072132E" w:rsidRDefault="00AD7226" w:rsidP="00254318">
      <w:pPr>
        <w:numPr>
          <w:ilvl w:val="0"/>
          <w:numId w:val="21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централизованных систем водоотведения для повышения уровня жизни населения и снижения уровня вредного воздействия на окружающую среду.</w:t>
      </w:r>
    </w:p>
    <w:p w:rsidR="00AD7226" w:rsidRPr="0072132E" w:rsidRDefault="00AD7226" w:rsidP="00254318">
      <w:pPr>
        <w:numPr>
          <w:ilvl w:val="0"/>
          <w:numId w:val="21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Строительство очистных сооружений, для снижения негативного воздействия среду. </w:t>
      </w:r>
    </w:p>
    <w:p w:rsidR="00AD7226" w:rsidRPr="0072132E" w:rsidRDefault="00AD7226" w:rsidP="00254318">
      <w:pPr>
        <w:numPr>
          <w:ilvl w:val="0"/>
          <w:numId w:val="21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Строительство ливневой канализации, для организованного и достаточно быстрого отвода талых и дождевых вод.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81" w:name="_Toc22333806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Сведения о вновь строящихся, реконструируемых и предлагаемых к выводу из эксплуатации объектах централизованной системы водоотведения.</w:t>
      </w:r>
      <w:bookmarkEnd w:id="81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Предполагается строительство локальных очистных сооружений канализации и системы централизованного водоотведения на расчетный срок до 2035 г.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 Система канализации проектируется полная раздельная, при которой хозяйственно – бытовые и поверхностные стоки отводятся по отдельным независимым системам к собственным очистным сооружениям.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Канализационные стоки планируется отводить на канализационные очистные сооружения, мощность которых определяется согласно расчетным данным. На КОС стоки подвергаются очистке, после чего по водосборному коллектору сбрасывается в ближайший водоем или в понижение рельефа. 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r w:rsidRPr="0072132E">
        <w:rPr>
          <w:rFonts w:ascii="Arial" w:eastAsia="Aptos" w:hAnsi="Arial" w:cs="Arial"/>
          <w:kern w:val="2"/>
          <w:sz w:val="24"/>
          <w:szCs w:val="24"/>
          <w:lang w:val="en-US"/>
          <w14:ligatures w14:val="standardContextual"/>
        </w:rPr>
        <w:t>c</w:t>
      </w: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.Солодча комплекс канализационных очистных сооружений с площадками для временного хранения образуемого осадка в процессе очистки сточных вод предлагается расположить на южной окраине села. Для обеспечения существующей и перспективной застройки централизованной системой водоотведения проектом на расчетный срок предлагается выполнить строительство около 7 км канализационных сетей.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При строительстве канализационного коллектора и разводящей сети применять запорную арматуру и полиэтиленовые трубы с гарантированным сроком эксплуатации 50 лет.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82" w:name="_Toc22333807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водоотведение.</w:t>
      </w:r>
      <w:bookmarkEnd w:id="82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отсутствуют системы диспетчеризации, телемеханизации и автоматизированные системы управления режимами водоотведения на объектах организаций, осуществляющих водоотведение. На конец расчетного периода планируется организовать диспетчерскую службу.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83" w:name="_Toc223338071"/>
      <w:bookmarkStart w:id="84" w:name="_Hlk21625123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Варианты маршрутов прохождения трубопроводов по территории поселения и расположения намечаемых площадок под строительство сооружений водоотведения и их обоснование.</w:t>
      </w:r>
      <w:bookmarkEnd w:id="83"/>
    </w:p>
    <w:bookmarkEnd w:id="84"/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предусматривается строительство локальных очистных сооружений и системы централизованного водоотведения на расчетный срок до 2035 г.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Предусматривается: </w:t>
      </w:r>
    </w:p>
    <w:p w:rsidR="00AD7226" w:rsidRPr="0072132E" w:rsidRDefault="00AD7226" w:rsidP="00254318">
      <w:pPr>
        <w:numPr>
          <w:ilvl w:val="0"/>
          <w:numId w:val="19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индивидуальных домовладений гидроизолированные снаружи и изнутри выгребы с вывозом стоков на очистные сооружения или локальная канализация;</w:t>
      </w:r>
    </w:p>
    <w:p w:rsidR="00AD7226" w:rsidRPr="0072132E" w:rsidRDefault="00AD7226" w:rsidP="00254318">
      <w:pPr>
        <w:numPr>
          <w:ilvl w:val="0"/>
          <w:numId w:val="19"/>
        </w:numPr>
        <w:spacing w:after="0" w:line="240" w:lineRule="auto"/>
        <w:ind w:firstLine="426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больниц, школ, детских садов и яслей, административно-хозяйственных зданий, промышленных предприятий локальная система канализации.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Локальная система канализации - это канализационная система с глубокой экологической очисткой сточных вод. Процесс переработки канализационных сливов происходит при помощи мельчайших микроорганизмов, абсолютно безопасных для окружающей среды и человека. Степень очистки канализационных стоков достигает 98%.</w:t>
      </w:r>
    </w:p>
    <w:p w:rsidR="00AD7226" w:rsidRPr="0072132E" w:rsidRDefault="00AD7226" w:rsidP="00AD7226">
      <w:pPr>
        <w:spacing w:after="0" w:line="240" w:lineRule="auto"/>
        <w:ind w:firstLine="425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Решение по утилизации осадочного ила в локальных системах канализации предусматривает его использование в качестве органического удобрения для растений: деревьев, кустарников, цветов.</w:t>
      </w:r>
    </w:p>
    <w:p w:rsidR="00AD7226" w:rsidRPr="0072132E" w:rsidRDefault="00AD7226" w:rsidP="00AD7226">
      <w:pPr>
        <w:spacing w:after="0" w:line="240" w:lineRule="auto"/>
        <w:ind w:firstLine="425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Локальные системы канализации имеют ряд преимуществ по сравнению с выгребными ямами:</w:t>
      </w:r>
    </w:p>
    <w:p w:rsidR="00AD7226" w:rsidRPr="0072132E" w:rsidRDefault="00AD7226" w:rsidP="00254318">
      <w:pPr>
        <w:numPr>
          <w:ilvl w:val="0"/>
          <w:numId w:val="19"/>
        </w:numPr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Высокая степень очистки сточных вод - 98%;</w:t>
      </w:r>
    </w:p>
    <w:p w:rsidR="00AD7226" w:rsidRPr="0072132E" w:rsidRDefault="00AD7226" w:rsidP="00254318">
      <w:pPr>
        <w:numPr>
          <w:ilvl w:val="0"/>
          <w:numId w:val="19"/>
        </w:numPr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Безопасность для окружающей среды;</w:t>
      </w:r>
    </w:p>
    <w:p w:rsidR="00AD7226" w:rsidRPr="0072132E" w:rsidRDefault="00AD7226" w:rsidP="00254318">
      <w:pPr>
        <w:numPr>
          <w:ilvl w:val="0"/>
          <w:numId w:val="19"/>
        </w:numPr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Отсутствие запахов, бесшумность, не требуется вывоз ассенизационной машины; </w:t>
      </w:r>
    </w:p>
    <w:p w:rsidR="00AD7226" w:rsidRPr="0072132E" w:rsidRDefault="00AD7226" w:rsidP="00254318">
      <w:pPr>
        <w:numPr>
          <w:ilvl w:val="0"/>
          <w:numId w:val="19"/>
        </w:numPr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Компактность;</w:t>
      </w:r>
    </w:p>
    <w:p w:rsidR="00AD7226" w:rsidRPr="0072132E" w:rsidRDefault="00AD7226" w:rsidP="00254318">
      <w:pPr>
        <w:numPr>
          <w:ilvl w:val="0"/>
          <w:numId w:val="19"/>
        </w:numPr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Возможность использовать органические осадки из системы в качестве удобрения;</w:t>
      </w:r>
    </w:p>
    <w:p w:rsidR="00AD7226" w:rsidRPr="0072132E" w:rsidRDefault="00AD7226" w:rsidP="00254318">
      <w:pPr>
        <w:numPr>
          <w:ilvl w:val="0"/>
          <w:numId w:val="19"/>
        </w:numPr>
        <w:spacing w:after="0" w:line="240" w:lineRule="auto"/>
        <w:ind w:firstLine="425"/>
        <w:contextualSpacing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Срок службы 50 лет и больше.</w:t>
      </w:r>
    </w:p>
    <w:p w:rsidR="00AD7226" w:rsidRPr="0072132E" w:rsidRDefault="00AD7226" w:rsidP="00AD7226">
      <w:pPr>
        <w:spacing w:after="0" w:line="240" w:lineRule="auto"/>
        <w:ind w:firstLine="425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Целью мероприятий по использованию локальной системы канализации является предотвращение попадания неочищенных канализационных стоков в природную среду, охрана окружающей среды и улучшение качества жизни населения.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Схема водоотведения Солодчинского сельского поселения в электронном варианте прилагается.</w:t>
      </w:r>
    </w:p>
    <w:p w:rsidR="00AD7226" w:rsidRPr="0072132E" w:rsidRDefault="00AD7226" w:rsidP="00254318">
      <w:pPr>
        <w:keepNext/>
        <w:keepLines/>
        <w:numPr>
          <w:ilvl w:val="2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85" w:name="_Hlk216251408"/>
      <w:r w:rsidRPr="0072132E">
        <w:rPr>
          <w:rFonts w:ascii="Arial" w:eastAsia="等线 Light" w:hAnsi="Arial" w:cs="Arial"/>
          <w:color w:val="0F4761"/>
          <w:kern w:val="2"/>
          <w:sz w:val="24"/>
          <w:szCs w:val="24"/>
          <w14:ligatures w14:val="standardContextual"/>
        </w:rPr>
        <w:t xml:space="preserve"> </w:t>
      </w:r>
      <w:bookmarkStart w:id="86" w:name="_Toc22333807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Границы и характеристики охранных зон сетей и сооружений централизованной системы водоотведения</w:t>
      </w:r>
      <w:bookmarkEnd w:id="85"/>
      <w:bookmarkEnd w:id="86"/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Централизованное водоотведение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поселении отсутствует.</w:t>
      </w: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87" w:name="_Toc22333807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Экологические аспекты мероприятий по строительству и реконструкции объектов централизованной системы водоотведения.</w:t>
      </w:r>
      <w:bookmarkEnd w:id="87"/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88" w:name="_Toc223338074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2.5.1 Сведения о мероприятиях, содержащихся в планах по снижению сбросов загрязняющих веществ в поверхностные водные объекты, подземные водные объекты и на водозаборные площади.</w:t>
      </w:r>
      <w:bookmarkEnd w:id="88"/>
    </w:p>
    <w:p w:rsidR="00AD7226" w:rsidRPr="0072132E" w:rsidRDefault="00AD7226" w:rsidP="00254318">
      <w:pPr>
        <w:keepNext/>
        <w:keepLines/>
        <w:numPr>
          <w:ilvl w:val="0"/>
          <w:numId w:val="12"/>
        </w:numPr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</w:pPr>
      <w:bookmarkStart w:id="89" w:name="_Toc223338075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 xml:space="preserve">На расчетный срок предусматривается обеспечение 95% населения </w:t>
      </w:r>
      <w:proofErr w:type="spellStart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 xml:space="preserve"> централизованной системой канализации, а 90% населения </w:t>
      </w:r>
      <w:proofErr w:type="spellStart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с.Захаровка</w:t>
      </w:r>
      <w:proofErr w:type="spellEnd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с.Стефанидовка</w:t>
      </w:r>
      <w:proofErr w:type="spellEnd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с.Дмитриевка</w:t>
      </w:r>
      <w:proofErr w:type="spellEnd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с.Тишанка</w:t>
      </w:r>
      <w:proofErr w:type="spellEnd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 xml:space="preserve"> локальной системой канализации.</w:t>
      </w:r>
      <w:bookmarkEnd w:id="89"/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числе основных мероприятий в совершенствовании систем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канализования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территории муниципального образования необходимо отметить: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-проектирование и строительство очистных сооружений канализации производительностью до 0,5 тыс.м3/сутки с устройством сливной станции с внедрением современных технологий очистки канализационных стоков и обработки осадка;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-проектирование и строительство канализационных насосных станций (не менее 3-х единиц) и напорных коллекторов (4 км);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-проектирование и строительство уличных самотечных сетей канализации;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-установка выгребов и септиков полной заводской готовности на территории Солодчинского сельского поселения;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-проведение мониторинга степени очистки сточных вод;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-организация своевременного вывоза жидких нечистот на сливную станцию;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-утилизация отходов, образующихся в процессе очистки сточных вод.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Целью мероприятий по использованию локальной системы канализации является предотвращение попадания неочищенных канализационных стоков в природную среду, охрана окружающей среды и улучшения качества жизни населения. </w:t>
      </w:r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90" w:name="_Toc22333807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2.5.2 Оценка потребности в капитальных вложениях в строительство, реконструкции и модернизации объектов централизованной системы водоотведения.</w:t>
      </w:r>
      <w:bookmarkEnd w:id="90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планируется строительство центральной канализации и очистных сооружений механической очистки, биологической очистки, по обеззараживанию сточных вод.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Для индивидуальных домовладений, не попадающих в зону действия централизованного водоотведения планируется строительство гидроизолированных снаружи и изнутри выгребы с вывозом стоков на очистные сооружения или локальная канализация. Для больниц, школ, детских садов и яслей, административно-хозяйственных зданий, промышленных предприятий, не попадающих в зону действия централизованного водоотведения планируется строительство локальной системы канализации.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Локальная система канализации-это канализационная система с глубокой биологической очисткой сточных вод. Процесс переработки канализационных сливов происходит при помощи мельчайших микроорганизмов, абсолютно безопасных для окружающей среды и человека. Степень очистки канализационных стоков достигает 98%. Решение по утилизации осадочного ила в локальных системах канализации предусматривает его использование в качестве органического удобрения для растений: деревьев, кустарников, цветов.</w:t>
      </w:r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Локальные системы канализации имеют ряд преимуществ по сравнению с выгребными ямами:</w:t>
      </w:r>
    </w:p>
    <w:p w:rsidR="00AD7226" w:rsidRPr="0072132E" w:rsidRDefault="00AD7226" w:rsidP="00254318">
      <w:pPr>
        <w:numPr>
          <w:ilvl w:val="0"/>
          <w:numId w:val="22"/>
        </w:numPr>
        <w:spacing w:after="0" w:line="240" w:lineRule="auto"/>
        <w:contextualSpacing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высокая степень очистки сточных вод-98%;</w:t>
      </w:r>
    </w:p>
    <w:p w:rsidR="00AD7226" w:rsidRPr="0072132E" w:rsidRDefault="00AD7226" w:rsidP="00254318">
      <w:pPr>
        <w:numPr>
          <w:ilvl w:val="0"/>
          <w:numId w:val="22"/>
        </w:numPr>
        <w:spacing w:after="0" w:line="240" w:lineRule="auto"/>
        <w:contextualSpacing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безопасность для окружающей среды;</w:t>
      </w:r>
    </w:p>
    <w:p w:rsidR="00AD7226" w:rsidRPr="0072132E" w:rsidRDefault="00AD7226" w:rsidP="00254318">
      <w:pPr>
        <w:numPr>
          <w:ilvl w:val="0"/>
          <w:numId w:val="22"/>
        </w:numPr>
        <w:spacing w:after="0" w:line="240" w:lineRule="auto"/>
        <w:contextualSpacing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отсутствие запахов, бесшумность, не требует вызов ассенизационной машины;</w:t>
      </w:r>
    </w:p>
    <w:p w:rsidR="00AD7226" w:rsidRPr="0072132E" w:rsidRDefault="00AD7226" w:rsidP="00254318">
      <w:pPr>
        <w:numPr>
          <w:ilvl w:val="0"/>
          <w:numId w:val="22"/>
        </w:numPr>
        <w:spacing w:after="0" w:line="240" w:lineRule="auto"/>
        <w:contextualSpacing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компактность;</w:t>
      </w:r>
    </w:p>
    <w:p w:rsidR="00AD7226" w:rsidRPr="0072132E" w:rsidRDefault="00AD7226" w:rsidP="00254318">
      <w:pPr>
        <w:numPr>
          <w:ilvl w:val="0"/>
          <w:numId w:val="22"/>
        </w:numPr>
        <w:spacing w:after="0" w:line="240" w:lineRule="auto"/>
        <w:contextualSpacing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возможность использовать органические осадки из систем в качестве удобрения;</w:t>
      </w:r>
    </w:p>
    <w:p w:rsidR="00AD7226" w:rsidRPr="0072132E" w:rsidRDefault="00AD7226" w:rsidP="00254318">
      <w:pPr>
        <w:numPr>
          <w:ilvl w:val="0"/>
          <w:numId w:val="22"/>
        </w:numPr>
        <w:spacing w:after="0" w:line="240" w:lineRule="auto"/>
        <w:contextualSpacing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срок службы 50 лет и больше.    </w:t>
      </w:r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Целью мероприятий по использованию локальной системы канализации является предотвращение попадания неочищенных канализационных стоков в природную среду, охрана окружающей среды и улучшение качества жизни населения.</w:t>
      </w: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426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91" w:name="_Toc223338077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Оценка потребности в капитальных вложений в строительство, реконструкции и модернизацию объектов централизованной системы водоотведения.</w:t>
      </w:r>
      <w:bookmarkEnd w:id="91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строительство централизованной системе водоотведения необходимы капитальные вложения для: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-улучшения экологической ситуации в муниципальном образовании «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Солодчинское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сельское поселение»;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-снижение опасности возникновения и распространения заболеваний, вызываемых выбросами неочищенной воды;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-обеспечение надежности систем водоотведения;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-создание комфортных условий в сфере жилищно-коммунальных услуг населению.</w:t>
      </w:r>
    </w:p>
    <w:p w:rsidR="00AD7226" w:rsidRPr="0072132E" w:rsidRDefault="00AD7226" w:rsidP="00254318">
      <w:pPr>
        <w:keepNext/>
        <w:keepLines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426"/>
        <w:jc w:val="both"/>
        <w:outlineLvl w:val="1"/>
        <w:rPr>
          <w:rFonts w:ascii="Arial" w:eastAsia="等线 Light" w:hAnsi="Arial" w:cs="Arial"/>
          <w:color w:val="0F4761"/>
          <w:kern w:val="2"/>
          <w:sz w:val="24"/>
          <w:szCs w:val="24"/>
          <w14:ligatures w14:val="standardContextual"/>
        </w:rPr>
      </w:pPr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bookmarkStart w:id="92" w:name="_Toc223338078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Целевые показатели развития централизованной системы водоотведения.</w:t>
      </w:r>
      <w:bookmarkEnd w:id="92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Pr="0072132E">
        <w:rPr>
          <w:rFonts w:ascii="Arial" w:eastAsia="等线 Light" w:hAnsi="Arial" w:cs="Arial"/>
          <w:color w:val="0F4761"/>
          <w:kern w:val="2"/>
          <w:sz w:val="24"/>
          <w:szCs w:val="24"/>
          <w14:ligatures w14:val="standardContextual"/>
        </w:rPr>
        <w:t xml:space="preserve"> 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Централизованное водоотведение и очистные сооружения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отсутствуют, что приводит к попаданию сточных вод в грунт. Сточные воды без очистки сбрасываются на поля фильтрации, загрязняя окружающую среду.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В связи с чем необходимо: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 прекращение сброса неочищенных сточных вод населенных пунктов и сельхозпредприятий;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-во всех населенных пунктах, учреждениях отдыха и объектах животноводства должна предусматриваться организация систем канализации с отведением бытовых и загрязненных сточных вод от предприятий;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-сточные воды должны проходить глубокую биологическую очистку с последующим выпуском на поля фильтрации;</w:t>
      </w:r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93" w:name="_Toc22333807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2.7.1 Показатели надежности и бесперебойности водоотведения.</w:t>
      </w:r>
      <w:bookmarkEnd w:id="93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необходимо строительство системы централизованного водоотведения. Для надежного и бесперебойного водоотведения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предусматривает строительство насосных станций, очистных сооружений и разводящих сетей.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Необходимо приступить к строительству канализационного коллектора и разводящей сети с применением запорной арматуры и полиэтиленовых труб с гарантированным сроком эксплуатации 50 лет.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Использование выгребов предусматривает возможность подъезда ассенизационной машины.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Так же необходимо организовать работу диспетчерской службы, для контроля за своевременным обнаружением и устранением аварийных ситуаций, и бригаду, обеспечивающую ремонт и обслуживание сетей водоотведения. </w:t>
      </w:r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94" w:name="_Toc22333808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lastRenderedPageBreak/>
        <w:t>2.7.2 Показатели качества обслуживания абонентов.</w:t>
      </w:r>
      <w:bookmarkEnd w:id="94"/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сельском поселении планируется строительство центральной канализации и очистных сооружений механической очистки, биологической очистки, по обеззараживанию сточных вод.</w:t>
      </w:r>
    </w:p>
    <w:p w:rsidR="00AD7226" w:rsidRPr="0072132E" w:rsidRDefault="00AD7226" w:rsidP="00AD7226">
      <w:pPr>
        <w:spacing w:after="0" w:line="240" w:lineRule="auto"/>
        <w:ind w:firstLine="426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На расчетный срок предусматривается обеспечение 95% населения с. Солодча централизованной системой канализации, а 90% населения с. Захаровка,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с.Стефанидовка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с.Дмитриевка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с.Тишанка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локальной системой канализации.</w:t>
      </w:r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95" w:name="_Toc22333808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2.7.3 Показатели качества очистки сточных вод.</w:t>
      </w:r>
      <w:bookmarkEnd w:id="95"/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</w:pPr>
      <w:bookmarkStart w:id="96" w:name="_Toc223338082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 xml:space="preserve">Очистные сооружения в </w:t>
      </w:r>
      <w:proofErr w:type="spellStart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Солодчинском</w:t>
      </w:r>
      <w:proofErr w:type="spellEnd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 xml:space="preserve"> поселении отсутствуют. Сточные воды без очистки сбрасываются на поля фильтрации, загрязняя окружающую среду.</w:t>
      </w:r>
      <w:bookmarkEnd w:id="96"/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</w:pPr>
      <w:bookmarkStart w:id="97" w:name="_Toc223338083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Необходимо строительство очистных сооружений, для биологической очистки сточных вод, после чего их можно использовать на полив зеленых насаждений.</w:t>
      </w:r>
      <w:bookmarkStart w:id="98" w:name="_Toc223338084"/>
      <w:bookmarkEnd w:id="97"/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Сточные воды, не отвечающие требованиям по совместному отведению и очистке с бытовыми стоками, должны подвергаться предварительной очистке.</w:t>
      </w:r>
      <w:bookmarkStart w:id="99" w:name="_Toc223338085"/>
      <w:bookmarkEnd w:id="98"/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Так же необходимо регулярное проведение мониторинга степени очистки сточных вод.</w:t>
      </w:r>
      <w:bookmarkEnd w:id="99"/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00" w:name="_Toc223338086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2.7.4 Показатели эффективности использования ресурсов при транспортировке сточных вод.</w:t>
      </w:r>
      <w:bookmarkEnd w:id="10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</w:pPr>
      <w:bookmarkStart w:id="101" w:name="_Toc223338087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Для эффективного контроля необходимо установить на очистных сооружениях приборы учета сточных вод.</w:t>
      </w:r>
      <w:bookmarkEnd w:id="101"/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ind w:firstLine="426"/>
        <w:jc w:val="both"/>
        <w:outlineLvl w:val="1"/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</w:pPr>
      <w:bookmarkStart w:id="102" w:name="_Toc223338088"/>
      <w:r w:rsidRPr="0072132E">
        <w:rPr>
          <w:rFonts w:ascii="Arial" w:eastAsia="等线 Light" w:hAnsi="Arial" w:cs="Arial"/>
          <w:kern w:val="2"/>
          <w:sz w:val="24"/>
          <w:szCs w:val="24"/>
          <w14:ligatures w14:val="standardContextual"/>
        </w:rPr>
        <w:t>Централизованная система сброса сточных вод должна гарантировать защиту горизонтов подземных вод от загрязнения.</w:t>
      </w:r>
      <w:bookmarkEnd w:id="102"/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После очистки сточные воды можно использовать на полив зеленых насаждений.</w:t>
      </w:r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03" w:name="_Toc223338089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2.7.5 Соотношение цены реализации мероприятий инвестиционной программы и их эффективности.</w:t>
      </w:r>
      <w:bookmarkEnd w:id="103"/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74 100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.-строительство централизованной системы водоотведения, для снижения вредного воздействия на окружающую среду, в том числе:</w:t>
      </w:r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38 550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.-строительство очистных сооружений, для снижения негативного воздействия на водные объекты;</w:t>
      </w:r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18 690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.-строительство КНС, для обеспечения передачи стоков на очистные сооружения.</w:t>
      </w:r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13 760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.-строительство трубопроводной системы, для подключения всех потребителей к системам водоотведения;</w:t>
      </w:r>
    </w:p>
    <w:p w:rsidR="00AD7226" w:rsidRPr="0072132E" w:rsidRDefault="00AD7226" w:rsidP="00AD7226">
      <w:pPr>
        <w:spacing w:after="0" w:line="240" w:lineRule="auto"/>
        <w:ind w:firstLine="426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900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тыс.руб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.-разработка проекта систем водоотведения в </w:t>
      </w:r>
      <w:proofErr w:type="spellStart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с.Солодча</w:t>
      </w:r>
      <w:proofErr w:type="spellEnd"/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</w:t>
      </w:r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04" w:name="_Toc223338090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2.7.6 Иные показатели, установленные федеральным органом исполнительной власти, осуществляющим функции по выработки государственной политики и нормативно-правовому регулированию в сфере жилищно-коммунального хозяйства.</w:t>
      </w:r>
      <w:bookmarkEnd w:id="104"/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Иные показатели отсутствуют.</w:t>
      </w:r>
    </w:p>
    <w:p w:rsidR="00AD7226" w:rsidRPr="0072132E" w:rsidRDefault="00AD7226" w:rsidP="00AD7226">
      <w:pPr>
        <w:keepNext/>
        <w:keepLines/>
        <w:tabs>
          <w:tab w:val="left" w:pos="567"/>
        </w:tabs>
        <w:spacing w:after="0" w:line="240" w:lineRule="auto"/>
        <w:jc w:val="both"/>
        <w:outlineLvl w:val="1"/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</w:pPr>
      <w:bookmarkStart w:id="105" w:name="_Toc223338091"/>
      <w:r w:rsidRPr="0072132E">
        <w:rPr>
          <w:rFonts w:ascii="Arial" w:eastAsia="等线 Light" w:hAnsi="Arial" w:cs="Arial"/>
          <w:b/>
          <w:bCs/>
          <w:kern w:val="2"/>
          <w:sz w:val="24"/>
          <w:szCs w:val="24"/>
          <w14:ligatures w14:val="standardContextual"/>
        </w:rPr>
        <w:t>2.8 Перечень выявленных бесхозных объектов централизованной водоотведения.</w:t>
      </w:r>
      <w:bookmarkEnd w:id="105"/>
    </w:p>
    <w:p w:rsidR="00AD7226" w:rsidRPr="0072132E" w:rsidRDefault="00AD7226" w:rsidP="00AD7226">
      <w:pPr>
        <w:spacing w:after="0" w:line="240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72132E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Бесхозные объекты централизованной системы водоотведения отсутствуют, в связи с отсутствием централизованной канализации.</w:t>
      </w:r>
    </w:p>
    <w:p w:rsidR="00AD7226" w:rsidRPr="0072132E" w:rsidRDefault="00AD7226" w:rsidP="00AD7226">
      <w:pPr>
        <w:spacing w:line="278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:rsidR="003A70A8" w:rsidRPr="0072132E" w:rsidRDefault="0072132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72132E">
        <w:rPr>
          <w:rFonts w:ascii="Arial" w:eastAsia="Aptos" w:hAnsi="Arial" w:cs="Arial"/>
          <w:noProof/>
          <w:kern w:val="2"/>
          <w:sz w:val="24"/>
          <w:szCs w:val="24"/>
          <w:lang w:eastAsia="ru-RU"/>
          <w14:ligatures w14:val="standardContextual"/>
        </w:rPr>
        <w:lastRenderedPageBreak/>
        <w:drawing>
          <wp:inline distT="0" distB="0" distL="0" distR="0" wp14:anchorId="7FD7AFF3" wp14:editId="108602F4">
            <wp:extent cx="5940425" cy="11446593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446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4318" w:rsidRPr="0072132E" w:rsidRDefault="00254318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254318" w:rsidRPr="00721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Aptos Display">
    <w:altName w:val="Segoe Print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1701A"/>
    <w:multiLevelType w:val="multilevel"/>
    <w:tmpl w:val="00D1701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EC7BC7"/>
    <w:multiLevelType w:val="multilevel"/>
    <w:tmpl w:val="19984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04781D76"/>
    <w:multiLevelType w:val="hybridMultilevel"/>
    <w:tmpl w:val="F3BE8542"/>
    <w:lvl w:ilvl="0" w:tplc="0419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3">
    <w:nsid w:val="048463B5"/>
    <w:multiLevelType w:val="multilevel"/>
    <w:tmpl w:val="611022E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pStyle w:val="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5C508E"/>
    <w:multiLevelType w:val="multilevel"/>
    <w:tmpl w:val="055C508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B540F4"/>
    <w:multiLevelType w:val="multilevel"/>
    <w:tmpl w:val="0FB540F4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3D0A06"/>
    <w:multiLevelType w:val="multilevel"/>
    <w:tmpl w:val="153D0A0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7C45F77"/>
    <w:multiLevelType w:val="multilevel"/>
    <w:tmpl w:val="17C45F7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9C7"/>
    <w:multiLevelType w:val="multilevel"/>
    <w:tmpl w:val="1B5079C7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40" w:hanging="360"/>
      </w:p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abstractNum w:abstractNumId="9">
    <w:nsid w:val="1F7F7404"/>
    <w:multiLevelType w:val="multilevel"/>
    <w:tmpl w:val="1F7F7404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A000AD2"/>
    <w:multiLevelType w:val="multilevel"/>
    <w:tmpl w:val="2A000AD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D1F1590"/>
    <w:multiLevelType w:val="multilevel"/>
    <w:tmpl w:val="3D1F15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96173"/>
    <w:multiLevelType w:val="multilevel"/>
    <w:tmpl w:val="43196173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625363F"/>
    <w:multiLevelType w:val="multilevel"/>
    <w:tmpl w:val="4625363F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9CE3A98"/>
    <w:multiLevelType w:val="multilevel"/>
    <w:tmpl w:val="49CE3A9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ACC3161"/>
    <w:multiLevelType w:val="multilevel"/>
    <w:tmpl w:val="4ACC316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30493F"/>
    <w:multiLevelType w:val="multilevel"/>
    <w:tmpl w:val="4E30493F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3B1787C"/>
    <w:multiLevelType w:val="multilevel"/>
    <w:tmpl w:val="53B1787C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825433E"/>
    <w:multiLevelType w:val="multilevel"/>
    <w:tmpl w:val="582543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EB76EE3"/>
    <w:multiLevelType w:val="multilevel"/>
    <w:tmpl w:val="5EB76EE3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042520C"/>
    <w:multiLevelType w:val="multilevel"/>
    <w:tmpl w:val="7042520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5DD749A"/>
    <w:multiLevelType w:val="multilevel"/>
    <w:tmpl w:val="75DD749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7"/>
  </w:num>
  <w:num w:numId="5">
    <w:abstractNumId w:val="6"/>
  </w:num>
  <w:num w:numId="6">
    <w:abstractNumId w:val="4"/>
  </w:num>
  <w:num w:numId="7">
    <w:abstractNumId w:val="21"/>
  </w:num>
  <w:num w:numId="8">
    <w:abstractNumId w:val="19"/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10"/>
  </w:num>
  <w:num w:numId="14">
    <w:abstractNumId w:val="20"/>
  </w:num>
  <w:num w:numId="15">
    <w:abstractNumId w:val="9"/>
  </w:num>
  <w:num w:numId="16">
    <w:abstractNumId w:val="5"/>
  </w:num>
  <w:num w:numId="17">
    <w:abstractNumId w:val="0"/>
  </w:num>
  <w:num w:numId="18">
    <w:abstractNumId w:val="16"/>
  </w:num>
  <w:num w:numId="19">
    <w:abstractNumId w:val="14"/>
  </w:num>
  <w:num w:numId="20">
    <w:abstractNumId w:val="8"/>
  </w:num>
  <w:num w:numId="21">
    <w:abstractNumId w:val="18"/>
  </w:num>
  <w:num w:numId="22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254318"/>
    <w:rsid w:val="006B2319"/>
    <w:rsid w:val="00703BCE"/>
    <w:rsid w:val="0072132E"/>
    <w:rsid w:val="00901850"/>
    <w:rsid w:val="009427B1"/>
    <w:rsid w:val="00AD7226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E5E"/>
  </w:style>
  <w:style w:type="paragraph" w:styleId="1">
    <w:name w:val="heading 1"/>
    <w:basedOn w:val="a"/>
    <w:next w:val="a"/>
    <w:link w:val="10"/>
    <w:uiPriority w:val="9"/>
    <w:qFormat/>
    <w:rsid w:val="00AD72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D7226"/>
    <w:pPr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Cs/>
      <w:iCs/>
      <w:sz w:val="24"/>
      <w:szCs w:val="28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72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7226"/>
    <w:pPr>
      <w:keepNext/>
      <w:keepLines/>
      <w:spacing w:before="40" w:after="0"/>
      <w:outlineLvl w:val="3"/>
    </w:pPr>
    <w:rPr>
      <w:rFonts w:eastAsia="等线 Light" w:cs="Times New Roman"/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2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7226"/>
    <w:pPr>
      <w:keepNext/>
      <w:keepLines/>
      <w:spacing w:before="40" w:after="0"/>
      <w:outlineLvl w:val="5"/>
    </w:pPr>
    <w:rPr>
      <w:rFonts w:eastAsia="等线 Light" w:cs="Times New Roman"/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72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7226"/>
    <w:pPr>
      <w:keepNext/>
      <w:keepLines/>
      <w:spacing w:before="40" w:after="0"/>
      <w:outlineLvl w:val="7"/>
    </w:pPr>
    <w:rPr>
      <w:rFonts w:eastAsia="等线 Light" w:cs="Times New Roman"/>
      <w:i/>
      <w:iCs/>
      <w:color w:val="2626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72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D7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D7226"/>
    <w:rPr>
      <w:rFonts w:ascii="Arial" w:eastAsia="Times New Roman" w:hAnsi="Arial" w:cs="Arial"/>
      <w:bCs/>
      <w:iCs/>
      <w:sz w:val="24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D7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D7226"/>
    <w:rPr>
      <w:rFonts w:eastAsia="等线 Light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AD7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AD7226"/>
    <w:rPr>
      <w:rFonts w:eastAsia="等线 Light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AD7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AD7226"/>
    <w:rPr>
      <w:rFonts w:eastAsia="等线 Light" w:cs="Times New Roman"/>
      <w:i/>
      <w:iCs/>
      <w:color w:val="262626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AD7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AD7226"/>
  </w:style>
  <w:style w:type="paragraph" w:styleId="a3">
    <w:name w:val="Balloon Text"/>
    <w:basedOn w:val="a"/>
    <w:link w:val="a4"/>
    <w:uiPriority w:val="99"/>
    <w:semiHidden/>
    <w:unhideWhenUsed/>
    <w:rsid w:val="00AD7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722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AD7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AD7226"/>
  </w:style>
  <w:style w:type="paragraph" w:styleId="a7">
    <w:name w:val="footer"/>
    <w:basedOn w:val="a"/>
    <w:link w:val="a8"/>
    <w:uiPriority w:val="99"/>
    <w:unhideWhenUsed/>
    <w:qFormat/>
    <w:rsid w:val="00AD7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qFormat/>
    <w:rsid w:val="00AD7226"/>
  </w:style>
  <w:style w:type="numbering" w:customStyle="1" w:styleId="110">
    <w:name w:val="Нет списка11"/>
    <w:next w:val="a2"/>
    <w:uiPriority w:val="99"/>
    <w:semiHidden/>
    <w:unhideWhenUsed/>
    <w:rsid w:val="00AD7226"/>
  </w:style>
  <w:style w:type="paragraph" w:customStyle="1" w:styleId="ConsPlusNormal">
    <w:name w:val="ConsPlusNormal"/>
    <w:link w:val="ConsPlusNormal0"/>
    <w:uiPriority w:val="99"/>
    <w:qFormat/>
    <w:rsid w:val="00AD72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uiPriority w:val="39"/>
    <w:rsid w:val="00AD722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 (веб)1"/>
    <w:basedOn w:val="a"/>
    <w:next w:val="aa"/>
    <w:uiPriority w:val="99"/>
    <w:rsid w:val="00AD722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D722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0">
    <w:name w:val="Style10"/>
    <w:basedOn w:val="a"/>
    <w:uiPriority w:val="99"/>
    <w:rsid w:val="00AD7226"/>
    <w:pPr>
      <w:widowControl w:val="0"/>
      <w:autoSpaceDE w:val="0"/>
      <w:autoSpaceDN w:val="0"/>
      <w:adjustRightInd w:val="0"/>
      <w:spacing w:after="0" w:line="325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D722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c">
    <w:name w:val="Основной текст_"/>
    <w:link w:val="14"/>
    <w:locked/>
    <w:rsid w:val="00AD7226"/>
    <w:rPr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c"/>
    <w:rsid w:val="00AD7226"/>
    <w:pPr>
      <w:shd w:val="clear" w:color="auto" w:fill="FFFFFF"/>
      <w:spacing w:before="300" w:after="420" w:line="0" w:lineRule="atLeast"/>
    </w:pPr>
    <w:rPr>
      <w:sz w:val="26"/>
      <w:szCs w:val="26"/>
    </w:rPr>
  </w:style>
  <w:style w:type="paragraph" w:styleId="ad">
    <w:name w:val="No Spacing"/>
    <w:aliases w:val="Текстовая часть,Текстовый,Без интервала1"/>
    <w:link w:val="ae"/>
    <w:qFormat/>
    <w:rsid w:val="00AD7226"/>
    <w:pPr>
      <w:spacing w:after="0" w:line="240" w:lineRule="auto"/>
    </w:pPr>
  </w:style>
  <w:style w:type="character" w:customStyle="1" w:styleId="WW8Num2z0">
    <w:name w:val="WW8Num2z0"/>
    <w:rsid w:val="00AD7226"/>
    <w:rPr>
      <w:i w:val="0"/>
      <w:iCs w:val="0"/>
    </w:rPr>
  </w:style>
  <w:style w:type="character" w:customStyle="1" w:styleId="WW8Num3z2">
    <w:name w:val="WW8Num3z2"/>
    <w:rsid w:val="00AD7226"/>
    <w:rPr>
      <w:rFonts w:ascii="Wingdings" w:hAnsi="Wingdings" w:cs="Wingdings"/>
    </w:rPr>
  </w:style>
  <w:style w:type="character" w:customStyle="1" w:styleId="WW8Num3z1">
    <w:name w:val="WW8Num3z1"/>
    <w:rsid w:val="00AD7226"/>
    <w:rPr>
      <w:rFonts w:ascii="Courier New" w:hAnsi="Courier New" w:cs="Courier New"/>
    </w:rPr>
  </w:style>
  <w:style w:type="character" w:styleId="af">
    <w:name w:val="Hyperlink"/>
    <w:basedOn w:val="a0"/>
    <w:uiPriority w:val="99"/>
    <w:unhideWhenUsed/>
    <w:qFormat/>
    <w:rsid w:val="00AD7226"/>
    <w:rPr>
      <w:color w:val="0000FF"/>
      <w:u w:val="single"/>
    </w:rPr>
  </w:style>
  <w:style w:type="paragraph" w:customStyle="1" w:styleId="210">
    <w:name w:val="Основной текст с отступом 21"/>
    <w:rsid w:val="00AD722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ind w:firstLine="706"/>
      <w:jc w:val="both"/>
    </w:pPr>
    <w:rPr>
      <w:rFonts w:ascii="TimesET" w:eastAsia="Times New Roman" w:hAnsi="TimesET" w:cs="Times New Roman"/>
      <w:szCs w:val="20"/>
      <w:lang w:eastAsia="ru-RU"/>
    </w:rPr>
  </w:style>
  <w:style w:type="paragraph" w:customStyle="1" w:styleId="15">
    <w:name w:val="Абзац списка1"/>
    <w:basedOn w:val="a"/>
    <w:rsid w:val="00AD7226"/>
    <w:pPr>
      <w:widowControl w:val="0"/>
      <w:suppressAutoHyphens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e">
    <w:name w:val="Без интервала Знак"/>
    <w:aliases w:val="Текстовая часть Знак,Текстовый Знак,Без интервала1 Знак"/>
    <w:link w:val="ad"/>
    <w:locked/>
    <w:rsid w:val="00AD7226"/>
  </w:style>
  <w:style w:type="character" w:styleId="af0">
    <w:name w:val="Strong"/>
    <w:basedOn w:val="a0"/>
    <w:uiPriority w:val="22"/>
    <w:qFormat/>
    <w:rsid w:val="00AD7226"/>
    <w:rPr>
      <w:b/>
      <w:bCs/>
    </w:rPr>
  </w:style>
  <w:style w:type="table" w:styleId="a9">
    <w:name w:val="Table Grid"/>
    <w:basedOn w:val="a1"/>
    <w:uiPriority w:val="39"/>
    <w:rsid w:val="00AD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qFormat/>
    <w:rsid w:val="00AD7226"/>
    <w:rPr>
      <w:rFonts w:ascii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AD7226"/>
  </w:style>
  <w:style w:type="paragraph" w:customStyle="1" w:styleId="ConsPlusCell">
    <w:name w:val="ConsPlusCell"/>
    <w:rsid w:val="00AD72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semiHidden/>
    <w:unhideWhenUsed/>
    <w:rsid w:val="00AD7226"/>
    <w:pPr>
      <w:spacing w:after="0" w:line="240" w:lineRule="auto"/>
      <w:ind w:firstLine="993"/>
      <w:jc w:val="both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AD7226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3">
    <w:name w:val="Гипертекстовая ссылка"/>
    <w:rsid w:val="00AD7226"/>
    <w:rPr>
      <w:b/>
      <w:bCs/>
      <w:color w:val="008000"/>
    </w:rPr>
  </w:style>
  <w:style w:type="table" w:customStyle="1" w:styleId="23">
    <w:name w:val="Сетка таблицы2"/>
    <w:basedOn w:val="a1"/>
    <w:next w:val="a9"/>
    <w:rsid w:val="00AD72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rcssattr">
    <w:name w:val="msonormal_mr_css_attr"/>
    <w:basedOn w:val="a"/>
    <w:rsid w:val="00AD7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D722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">
    <w:name w:val="Основной текст (2)_"/>
    <w:link w:val="25"/>
    <w:uiPriority w:val="99"/>
    <w:locked/>
    <w:rsid w:val="00AD7226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AD7226"/>
    <w:pPr>
      <w:widowControl w:val="0"/>
      <w:shd w:val="clear" w:color="auto" w:fill="FFFFFF"/>
      <w:spacing w:before="660" w:after="480" w:line="230" w:lineRule="exact"/>
      <w:jc w:val="both"/>
    </w:pPr>
    <w:rPr>
      <w:sz w:val="26"/>
      <w:szCs w:val="26"/>
    </w:rPr>
  </w:style>
  <w:style w:type="paragraph" w:customStyle="1" w:styleId="26">
    <w:name w:val="Основной текст2"/>
    <w:basedOn w:val="a"/>
    <w:rsid w:val="00AD7226"/>
    <w:pPr>
      <w:widowControl w:val="0"/>
      <w:shd w:val="clear" w:color="auto" w:fill="FFFFFF"/>
      <w:spacing w:after="240" w:line="274" w:lineRule="exact"/>
      <w:jc w:val="right"/>
    </w:pPr>
    <w:rPr>
      <w:rFonts w:ascii="Times New Roman" w:eastAsia="Calibri" w:hAnsi="Times New Roman" w:cs="Times New Roman"/>
      <w:spacing w:val="5"/>
      <w:sz w:val="21"/>
      <w:szCs w:val="21"/>
      <w:lang w:val="x-none" w:eastAsia="x-none"/>
    </w:rPr>
  </w:style>
  <w:style w:type="character" w:customStyle="1" w:styleId="0pt">
    <w:name w:val="Основной текст + Интервал 0 pt"/>
    <w:rsid w:val="00AD72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31">
    <w:name w:val="Body Text Indent 3"/>
    <w:basedOn w:val="a"/>
    <w:link w:val="32"/>
    <w:uiPriority w:val="99"/>
    <w:semiHidden/>
    <w:unhideWhenUsed/>
    <w:rsid w:val="00AD722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D7226"/>
    <w:rPr>
      <w:sz w:val="16"/>
      <w:szCs w:val="16"/>
    </w:rPr>
  </w:style>
  <w:style w:type="table" w:customStyle="1" w:styleId="33">
    <w:name w:val="Сетка таблицы3"/>
    <w:basedOn w:val="a1"/>
    <w:next w:val="a9"/>
    <w:uiPriority w:val="39"/>
    <w:rsid w:val="00AD722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AD7226"/>
    <w:pPr>
      <w:keepNext/>
      <w:keepLines/>
      <w:spacing w:before="80" w:after="40" w:line="278" w:lineRule="auto"/>
      <w:outlineLvl w:val="3"/>
    </w:pPr>
    <w:rPr>
      <w:rFonts w:eastAsia="等线 Light" w:cs="Times New Roman"/>
      <w:i/>
      <w:iCs/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AD7226"/>
    <w:pPr>
      <w:keepNext/>
      <w:keepLines/>
      <w:spacing w:before="40" w:after="0" w:line="278" w:lineRule="auto"/>
      <w:outlineLvl w:val="5"/>
    </w:pPr>
    <w:rPr>
      <w:rFonts w:eastAsia="等线 Light" w:cs="Times New Roman"/>
      <w:i/>
      <w:iCs/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AD7226"/>
    <w:pPr>
      <w:keepNext/>
      <w:keepLines/>
      <w:spacing w:after="0" w:line="278" w:lineRule="auto"/>
      <w:outlineLvl w:val="7"/>
    </w:pPr>
    <w:rPr>
      <w:rFonts w:eastAsia="等线 Light" w:cs="Times New Roman"/>
      <w:i/>
      <w:iCs/>
      <w:color w:val="262626"/>
      <w:kern w:val="2"/>
      <w:sz w:val="24"/>
      <w:szCs w:val="24"/>
      <w14:ligatures w14:val="standardContextual"/>
    </w:rPr>
  </w:style>
  <w:style w:type="numbering" w:customStyle="1" w:styleId="34">
    <w:name w:val="Нет списка3"/>
    <w:next w:val="a2"/>
    <w:uiPriority w:val="99"/>
    <w:semiHidden/>
    <w:unhideWhenUsed/>
    <w:rsid w:val="00AD7226"/>
  </w:style>
  <w:style w:type="paragraph" w:customStyle="1" w:styleId="810">
    <w:name w:val="Оглавление 81"/>
    <w:basedOn w:val="a"/>
    <w:next w:val="a"/>
    <w:autoRedefine/>
    <w:uiPriority w:val="39"/>
    <w:unhideWhenUsed/>
    <w:qFormat/>
    <w:rsid w:val="00AD7226"/>
    <w:pPr>
      <w:spacing w:after="100" w:line="278" w:lineRule="auto"/>
      <w:ind w:left="1680"/>
    </w:pPr>
    <w:rPr>
      <w:rFonts w:eastAsia="等线"/>
      <w:kern w:val="2"/>
      <w:sz w:val="24"/>
      <w:szCs w:val="24"/>
      <w:lang w:eastAsia="ru-RU"/>
      <w14:ligatures w14:val="standardContextual"/>
    </w:rPr>
  </w:style>
  <w:style w:type="paragraph" w:customStyle="1" w:styleId="91">
    <w:name w:val="Оглавление 91"/>
    <w:basedOn w:val="a"/>
    <w:next w:val="a"/>
    <w:autoRedefine/>
    <w:uiPriority w:val="39"/>
    <w:unhideWhenUsed/>
    <w:qFormat/>
    <w:rsid w:val="00AD7226"/>
    <w:pPr>
      <w:spacing w:after="100" w:line="278" w:lineRule="auto"/>
      <w:ind w:left="1920"/>
    </w:pPr>
    <w:rPr>
      <w:rFonts w:eastAsia="等线"/>
      <w:kern w:val="2"/>
      <w:sz w:val="24"/>
      <w:szCs w:val="24"/>
      <w:lang w:eastAsia="ru-RU"/>
      <w14:ligatures w14:val="standardContextual"/>
    </w:rPr>
  </w:style>
  <w:style w:type="paragraph" w:customStyle="1" w:styleId="71">
    <w:name w:val="Оглавление 71"/>
    <w:basedOn w:val="a"/>
    <w:next w:val="a"/>
    <w:autoRedefine/>
    <w:uiPriority w:val="39"/>
    <w:unhideWhenUsed/>
    <w:qFormat/>
    <w:rsid w:val="00AD7226"/>
    <w:pPr>
      <w:spacing w:after="100" w:line="278" w:lineRule="auto"/>
      <w:ind w:left="1440"/>
    </w:pPr>
    <w:rPr>
      <w:rFonts w:eastAsia="等线"/>
      <w:kern w:val="2"/>
      <w:sz w:val="24"/>
      <w:szCs w:val="24"/>
      <w:lang w:eastAsia="ru-RU"/>
      <w14:ligatures w14:val="standardContextual"/>
    </w:rPr>
  </w:style>
  <w:style w:type="paragraph" w:customStyle="1" w:styleId="111">
    <w:name w:val="Оглавление 11"/>
    <w:basedOn w:val="a"/>
    <w:next w:val="a"/>
    <w:autoRedefine/>
    <w:uiPriority w:val="39"/>
    <w:unhideWhenUsed/>
    <w:qFormat/>
    <w:rsid w:val="00AD7226"/>
    <w:pPr>
      <w:spacing w:after="100" w:line="278" w:lineRule="auto"/>
    </w:pPr>
    <w:rPr>
      <w:rFonts w:eastAsia="等线"/>
      <w:kern w:val="2"/>
      <w:sz w:val="24"/>
      <w:szCs w:val="24"/>
      <w:lang w:eastAsia="ru-RU"/>
      <w14:ligatures w14:val="standardContextual"/>
    </w:rPr>
  </w:style>
  <w:style w:type="paragraph" w:customStyle="1" w:styleId="610">
    <w:name w:val="Оглавление 61"/>
    <w:basedOn w:val="a"/>
    <w:next w:val="a"/>
    <w:autoRedefine/>
    <w:uiPriority w:val="39"/>
    <w:unhideWhenUsed/>
    <w:qFormat/>
    <w:rsid w:val="00AD7226"/>
    <w:pPr>
      <w:spacing w:after="100" w:line="278" w:lineRule="auto"/>
      <w:ind w:left="1200"/>
    </w:pPr>
    <w:rPr>
      <w:rFonts w:eastAsia="等线"/>
      <w:kern w:val="2"/>
      <w:sz w:val="24"/>
      <w:szCs w:val="24"/>
      <w:lang w:eastAsia="ru-RU"/>
      <w14:ligatures w14:val="standardContextual"/>
    </w:rPr>
  </w:style>
  <w:style w:type="paragraph" w:customStyle="1" w:styleId="310">
    <w:name w:val="Оглавление 31"/>
    <w:basedOn w:val="a"/>
    <w:next w:val="a"/>
    <w:autoRedefine/>
    <w:uiPriority w:val="39"/>
    <w:unhideWhenUsed/>
    <w:qFormat/>
    <w:rsid w:val="00AD7226"/>
    <w:pPr>
      <w:spacing w:after="100" w:line="278" w:lineRule="auto"/>
      <w:ind w:left="480"/>
    </w:pPr>
    <w:rPr>
      <w:rFonts w:eastAsia="等线"/>
      <w:kern w:val="2"/>
      <w:sz w:val="24"/>
      <w:szCs w:val="24"/>
      <w:lang w:eastAsia="ru-RU"/>
      <w14:ligatures w14:val="standardContextual"/>
    </w:rPr>
  </w:style>
  <w:style w:type="paragraph" w:styleId="27">
    <w:name w:val="toc 2"/>
    <w:basedOn w:val="a"/>
    <w:next w:val="a"/>
    <w:autoRedefine/>
    <w:uiPriority w:val="39"/>
    <w:unhideWhenUsed/>
    <w:qFormat/>
    <w:rsid w:val="00AD7226"/>
    <w:pPr>
      <w:spacing w:after="100" w:line="278" w:lineRule="auto"/>
      <w:ind w:left="240"/>
    </w:pPr>
    <w:rPr>
      <w:kern w:val="2"/>
      <w:sz w:val="24"/>
      <w:szCs w:val="24"/>
      <w14:ligatures w14:val="standardContextual"/>
    </w:rPr>
  </w:style>
  <w:style w:type="paragraph" w:customStyle="1" w:styleId="410">
    <w:name w:val="Оглавление 41"/>
    <w:basedOn w:val="a"/>
    <w:next w:val="a"/>
    <w:autoRedefine/>
    <w:uiPriority w:val="39"/>
    <w:unhideWhenUsed/>
    <w:qFormat/>
    <w:rsid w:val="00AD7226"/>
    <w:pPr>
      <w:spacing w:after="100" w:line="278" w:lineRule="auto"/>
      <w:ind w:left="720"/>
    </w:pPr>
    <w:rPr>
      <w:rFonts w:eastAsia="等线"/>
      <w:kern w:val="2"/>
      <w:sz w:val="24"/>
      <w:szCs w:val="24"/>
      <w:lang w:eastAsia="ru-RU"/>
      <w14:ligatures w14:val="standardContextual"/>
    </w:rPr>
  </w:style>
  <w:style w:type="paragraph" w:customStyle="1" w:styleId="51">
    <w:name w:val="Оглавление 51"/>
    <w:basedOn w:val="a"/>
    <w:next w:val="a"/>
    <w:autoRedefine/>
    <w:uiPriority w:val="39"/>
    <w:unhideWhenUsed/>
    <w:qFormat/>
    <w:rsid w:val="00AD7226"/>
    <w:pPr>
      <w:spacing w:after="100" w:line="278" w:lineRule="auto"/>
      <w:ind w:left="960"/>
    </w:pPr>
    <w:rPr>
      <w:rFonts w:eastAsia="等线"/>
      <w:kern w:val="2"/>
      <w:sz w:val="24"/>
      <w:szCs w:val="24"/>
      <w:lang w:eastAsia="ru-RU"/>
      <w14:ligatures w14:val="standardContextual"/>
    </w:rPr>
  </w:style>
  <w:style w:type="paragraph" w:customStyle="1" w:styleId="16">
    <w:name w:val="Название1"/>
    <w:basedOn w:val="a"/>
    <w:next w:val="a"/>
    <w:uiPriority w:val="10"/>
    <w:qFormat/>
    <w:rsid w:val="00AD7226"/>
    <w:pPr>
      <w:spacing w:after="80" w:line="240" w:lineRule="auto"/>
      <w:contextualSpacing/>
    </w:pPr>
    <w:rPr>
      <w:rFonts w:ascii="Aptos Display" w:eastAsia="等线 Light" w:hAnsi="Aptos Display" w:cs="Times New Roman"/>
      <w:spacing w:val="-10"/>
      <w:kern w:val="28"/>
      <w:sz w:val="56"/>
      <w:szCs w:val="56"/>
      <w14:ligatures w14:val="standardContextual"/>
    </w:rPr>
  </w:style>
  <w:style w:type="paragraph" w:customStyle="1" w:styleId="17">
    <w:name w:val="Подзаголовок1"/>
    <w:basedOn w:val="a"/>
    <w:next w:val="a"/>
    <w:uiPriority w:val="11"/>
    <w:qFormat/>
    <w:rsid w:val="00AD7226"/>
    <w:pPr>
      <w:spacing w:line="278" w:lineRule="auto"/>
    </w:pPr>
    <w:rPr>
      <w:rFonts w:eastAsia="等线 Light" w:cs="Times New Roman"/>
      <w:color w:val="595959"/>
      <w:spacing w:val="15"/>
      <w:kern w:val="2"/>
      <w:sz w:val="28"/>
      <w:szCs w:val="28"/>
      <w14:ligatures w14:val="standardContextual"/>
    </w:rPr>
  </w:style>
  <w:style w:type="table" w:customStyle="1" w:styleId="42">
    <w:name w:val="Сетка таблицы4"/>
    <w:basedOn w:val="a1"/>
    <w:next w:val="a9"/>
    <w:uiPriority w:val="39"/>
    <w:qFormat/>
    <w:rsid w:val="00AD7226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Название Знак"/>
    <w:basedOn w:val="a0"/>
    <w:link w:val="af5"/>
    <w:uiPriority w:val="10"/>
    <w:qFormat/>
    <w:rsid w:val="00AD7226"/>
    <w:rPr>
      <w:rFonts w:ascii="Aptos Display" w:eastAsia="等线 Light" w:hAnsi="Aptos Display" w:cs="Times New Roman"/>
      <w:spacing w:val="-10"/>
      <w:kern w:val="28"/>
      <w:sz w:val="56"/>
      <w:szCs w:val="56"/>
    </w:rPr>
  </w:style>
  <w:style w:type="character" w:customStyle="1" w:styleId="af6">
    <w:name w:val="Подзаголовок Знак"/>
    <w:basedOn w:val="a0"/>
    <w:link w:val="af7"/>
    <w:uiPriority w:val="11"/>
    <w:qFormat/>
    <w:rsid w:val="00AD7226"/>
    <w:rPr>
      <w:rFonts w:eastAsia="等线 Light" w:cs="Times New Roman"/>
      <w:color w:val="595959"/>
      <w:spacing w:val="15"/>
      <w:sz w:val="28"/>
      <w:szCs w:val="28"/>
    </w:rPr>
  </w:style>
  <w:style w:type="paragraph" w:customStyle="1" w:styleId="211">
    <w:name w:val="Цитата 21"/>
    <w:basedOn w:val="a"/>
    <w:next w:val="a"/>
    <w:uiPriority w:val="29"/>
    <w:qFormat/>
    <w:rsid w:val="00AD7226"/>
    <w:pPr>
      <w:spacing w:before="160" w:line="278" w:lineRule="auto"/>
      <w:jc w:val="center"/>
    </w:pPr>
    <w:rPr>
      <w:i/>
      <w:iCs/>
      <w:color w:val="404040"/>
      <w:kern w:val="2"/>
      <w:sz w:val="24"/>
      <w:szCs w:val="24"/>
      <w14:ligatures w14:val="standardContextual"/>
    </w:rPr>
  </w:style>
  <w:style w:type="character" w:customStyle="1" w:styleId="28">
    <w:name w:val="Цитата 2 Знак"/>
    <w:basedOn w:val="a0"/>
    <w:link w:val="29"/>
    <w:uiPriority w:val="29"/>
    <w:qFormat/>
    <w:rsid w:val="00AD7226"/>
    <w:rPr>
      <w:i/>
      <w:iCs/>
      <w:color w:val="404040"/>
    </w:rPr>
  </w:style>
  <w:style w:type="character" w:customStyle="1" w:styleId="18">
    <w:name w:val="Сильное выделение1"/>
    <w:basedOn w:val="a0"/>
    <w:uiPriority w:val="21"/>
    <w:qFormat/>
    <w:rsid w:val="00AD7226"/>
    <w:rPr>
      <w:i/>
      <w:iCs/>
      <w:color w:val="0F4761"/>
    </w:rPr>
  </w:style>
  <w:style w:type="paragraph" w:customStyle="1" w:styleId="19">
    <w:name w:val="Выделенная цитата1"/>
    <w:basedOn w:val="a"/>
    <w:next w:val="a"/>
    <w:uiPriority w:val="30"/>
    <w:qFormat/>
    <w:rsid w:val="00AD7226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i/>
      <w:iCs/>
      <w:color w:val="0F4761"/>
      <w:kern w:val="2"/>
      <w:sz w:val="24"/>
      <w:szCs w:val="24"/>
      <w14:ligatures w14:val="standardContextual"/>
    </w:rPr>
  </w:style>
  <w:style w:type="character" w:customStyle="1" w:styleId="af8">
    <w:name w:val="Выделенная цитата Знак"/>
    <w:basedOn w:val="a0"/>
    <w:link w:val="af9"/>
    <w:uiPriority w:val="30"/>
    <w:qFormat/>
    <w:rsid w:val="00AD7226"/>
    <w:rPr>
      <w:i/>
      <w:iCs/>
      <w:color w:val="0F4761"/>
    </w:rPr>
  </w:style>
  <w:style w:type="character" w:customStyle="1" w:styleId="1a">
    <w:name w:val="Сильная ссылка1"/>
    <w:basedOn w:val="a0"/>
    <w:uiPriority w:val="32"/>
    <w:qFormat/>
    <w:rsid w:val="00AD7226"/>
    <w:rPr>
      <w:b/>
      <w:bCs/>
      <w:smallCaps/>
      <w:color w:val="0F4761"/>
      <w:spacing w:val="5"/>
    </w:rPr>
  </w:style>
  <w:style w:type="paragraph" w:customStyle="1" w:styleId="1b">
    <w:name w:val="Заголовок оглавления1"/>
    <w:basedOn w:val="1"/>
    <w:next w:val="a"/>
    <w:uiPriority w:val="39"/>
    <w:unhideWhenUsed/>
    <w:qFormat/>
    <w:rsid w:val="00AD7226"/>
    <w:pPr>
      <w:outlineLvl w:val="9"/>
    </w:pPr>
    <w:rPr>
      <w:lang w:eastAsia="ru-RU"/>
    </w:rPr>
  </w:style>
  <w:style w:type="character" w:customStyle="1" w:styleId="1c">
    <w:name w:val="Неразрешенное упоминание1"/>
    <w:basedOn w:val="a0"/>
    <w:uiPriority w:val="99"/>
    <w:semiHidden/>
    <w:unhideWhenUsed/>
    <w:qFormat/>
    <w:rsid w:val="00AD7226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AD7226"/>
    <w:rPr>
      <w:color w:val="605E5C"/>
      <w:shd w:val="clear" w:color="auto" w:fill="E1DFDD"/>
    </w:rPr>
  </w:style>
  <w:style w:type="character" w:customStyle="1" w:styleId="411">
    <w:name w:val="Заголовок 4 Знак1"/>
    <w:basedOn w:val="a0"/>
    <w:uiPriority w:val="9"/>
    <w:semiHidden/>
    <w:rsid w:val="00AD7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AD7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811">
    <w:name w:val="Заголовок 8 Знак1"/>
    <w:basedOn w:val="a0"/>
    <w:uiPriority w:val="9"/>
    <w:semiHidden/>
    <w:rsid w:val="00AD7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5">
    <w:name w:val="Title"/>
    <w:basedOn w:val="a"/>
    <w:next w:val="a"/>
    <w:link w:val="af4"/>
    <w:uiPriority w:val="10"/>
    <w:qFormat/>
    <w:rsid w:val="00AD7226"/>
    <w:pPr>
      <w:spacing w:after="0" w:line="240" w:lineRule="auto"/>
      <w:contextualSpacing/>
    </w:pPr>
    <w:rPr>
      <w:rFonts w:ascii="Aptos Display" w:eastAsia="等线 Light" w:hAnsi="Aptos Display" w:cs="Times New Roman"/>
      <w:spacing w:val="-10"/>
      <w:kern w:val="28"/>
      <w:sz w:val="56"/>
      <w:szCs w:val="56"/>
    </w:rPr>
  </w:style>
  <w:style w:type="character" w:customStyle="1" w:styleId="1d">
    <w:name w:val="Название Знак1"/>
    <w:basedOn w:val="a0"/>
    <w:uiPriority w:val="10"/>
    <w:rsid w:val="00AD7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Subtitle"/>
    <w:basedOn w:val="a"/>
    <w:next w:val="a"/>
    <w:link w:val="af6"/>
    <w:uiPriority w:val="11"/>
    <w:qFormat/>
    <w:rsid w:val="00AD7226"/>
    <w:pPr>
      <w:numPr>
        <w:ilvl w:val="1"/>
      </w:numPr>
    </w:pPr>
    <w:rPr>
      <w:rFonts w:eastAsia="等线 Light" w:cs="Times New Roman"/>
      <w:color w:val="595959"/>
      <w:spacing w:val="15"/>
      <w:sz w:val="28"/>
      <w:szCs w:val="28"/>
    </w:rPr>
  </w:style>
  <w:style w:type="character" w:customStyle="1" w:styleId="1e">
    <w:name w:val="Подзаголовок Знак1"/>
    <w:basedOn w:val="a0"/>
    <w:uiPriority w:val="11"/>
    <w:rsid w:val="00AD7226"/>
    <w:rPr>
      <w:rFonts w:eastAsiaTheme="minorEastAsia"/>
      <w:color w:val="5A5A5A" w:themeColor="text1" w:themeTint="A5"/>
      <w:spacing w:val="15"/>
    </w:rPr>
  </w:style>
  <w:style w:type="paragraph" w:styleId="29">
    <w:name w:val="Quote"/>
    <w:basedOn w:val="a"/>
    <w:next w:val="a"/>
    <w:link w:val="28"/>
    <w:uiPriority w:val="29"/>
    <w:qFormat/>
    <w:rsid w:val="00AD7226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AD7226"/>
    <w:rPr>
      <w:i/>
      <w:iCs/>
      <w:color w:val="404040" w:themeColor="text1" w:themeTint="BF"/>
    </w:rPr>
  </w:style>
  <w:style w:type="paragraph" w:styleId="af9">
    <w:name w:val="Intense Quote"/>
    <w:basedOn w:val="a"/>
    <w:next w:val="a"/>
    <w:link w:val="af8"/>
    <w:uiPriority w:val="30"/>
    <w:qFormat/>
    <w:rsid w:val="00AD722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1f">
    <w:name w:val="Выделенная цитата Знак1"/>
    <w:basedOn w:val="a0"/>
    <w:uiPriority w:val="30"/>
    <w:rsid w:val="00AD7226"/>
    <w:rPr>
      <w:i/>
      <w:iCs/>
      <w:color w:val="5B9BD5" w:themeColor="accent1"/>
    </w:rPr>
  </w:style>
  <w:style w:type="paragraph" w:styleId="afa">
    <w:name w:val="Body Text"/>
    <w:basedOn w:val="a"/>
    <w:link w:val="afb"/>
    <w:uiPriority w:val="99"/>
    <w:semiHidden/>
    <w:unhideWhenUsed/>
    <w:rsid w:val="00AD7226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AD7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35</Pages>
  <Words>11243</Words>
  <Characters>64090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2026-03-30T06:59:00Z</dcterms:created>
  <dcterms:modified xsi:type="dcterms:W3CDTF">2026-04-08T07:39:00Z</dcterms:modified>
</cp:coreProperties>
</file>